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93A48" w14:textId="77777777" w:rsidR="00A1471B" w:rsidRPr="0086120D" w:rsidRDefault="00A1471B" w:rsidP="0086120D">
      <w:pPr>
        <w:pStyle w:val="Heading1"/>
        <w:widowControl/>
        <w:suppressAutoHyphens/>
        <w:jc w:val="both"/>
        <w:rPr>
          <w:rFonts w:ascii="Verdana" w:hAnsi="Verdana"/>
          <w:color w:val="000000"/>
        </w:rPr>
      </w:pPr>
      <w:r w:rsidRPr="0086120D">
        <w:rPr>
          <w:rFonts w:ascii="Verdana" w:hAnsi="Verdana"/>
          <w:color w:val="000000"/>
        </w:rPr>
        <w:t>Сфинкс</w:t>
      </w:r>
      <w:r w:rsidRPr="00CB02BB">
        <w:rPr>
          <w:rFonts w:ascii="Verdana" w:hAnsi="Verdana"/>
          <w:color w:val="000000"/>
          <w:position w:val="6"/>
          <w:sz w:val="20"/>
          <w:szCs w:val="20"/>
          <w:vertAlign w:val="superscript"/>
          <w:lang w:val="en-US"/>
        </w:rPr>
        <w:footnoteReference w:id="1"/>
      </w:r>
    </w:p>
    <w:p w14:paraId="37EDA776" w14:textId="77777777" w:rsidR="00F563BC" w:rsidRPr="0086120D" w:rsidRDefault="00F563BC" w:rsidP="0086120D">
      <w:pPr>
        <w:pStyle w:val="Heading1"/>
        <w:widowControl/>
        <w:suppressAutoHyphens/>
        <w:jc w:val="both"/>
        <w:rPr>
          <w:rFonts w:ascii="Verdana" w:hAnsi="Verdana"/>
          <w:b w:val="0"/>
          <w:color w:val="000000"/>
          <w:sz w:val="24"/>
        </w:rPr>
      </w:pPr>
      <w:r w:rsidRPr="0086120D">
        <w:rPr>
          <w:rFonts w:ascii="Verdana" w:hAnsi="Verdana"/>
          <w:b w:val="0"/>
          <w:color w:val="000000"/>
          <w:sz w:val="24"/>
        </w:rPr>
        <w:t>Оскар Уайльд</w:t>
      </w:r>
    </w:p>
    <w:p w14:paraId="333E2266" w14:textId="77777777" w:rsidR="00A1471B" w:rsidRPr="0086120D" w:rsidRDefault="00A1471B" w:rsidP="0086120D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71BA764C" w14:textId="77777777" w:rsidR="00F563BC" w:rsidRPr="0086120D" w:rsidRDefault="00F563BC" w:rsidP="0086120D">
      <w:pPr>
        <w:pStyle w:val="Epigraph"/>
        <w:widowControl/>
        <w:suppressAutoHyphens/>
        <w:ind w:left="0" w:firstLine="283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Марселю Швобу,</w:t>
      </w:r>
    </w:p>
    <w:p w14:paraId="0DD82673" w14:textId="77777777" w:rsidR="00CB02BB" w:rsidRDefault="00F563BC" w:rsidP="0086120D">
      <w:pPr>
        <w:pStyle w:val="Epigraph"/>
        <w:widowControl/>
        <w:suppressAutoHyphens/>
        <w:ind w:left="0" w:firstLine="283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дружески и восхищенно</w:t>
      </w:r>
    </w:p>
    <w:p w14:paraId="1E3733F8" w14:textId="3847BCE1" w:rsidR="00CB02BB" w:rsidRDefault="00CB02BB" w:rsidP="0086120D">
      <w:pPr>
        <w:pStyle w:val="Epigraph"/>
        <w:widowControl/>
        <w:suppressAutoHyphens/>
        <w:ind w:left="0" w:firstLine="283"/>
        <w:rPr>
          <w:rFonts w:ascii="Verdana" w:hAnsi="Verdana"/>
          <w:color w:val="000000"/>
          <w:sz w:val="20"/>
        </w:rPr>
      </w:pPr>
    </w:p>
    <w:p w14:paraId="1E3733F8" w14:textId="3847BCE1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В глухом углу, сквозь мрак неясный</w:t>
      </w:r>
    </w:p>
    <w:p w14:paraId="46D161A6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Угрюмой комнаты моей,</w:t>
      </w:r>
    </w:p>
    <w:p w14:paraId="699BEBC1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Следит за мной так много дней</w:t>
      </w:r>
    </w:p>
    <w:p w14:paraId="4E001075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Сфинкс молчаливый и прекрасный.</w:t>
      </w:r>
    </w:p>
    <w:p w14:paraId="18B916D2" w14:textId="738424DA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18B916D2" w14:textId="738424DA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Не шевелится, не встает,</w:t>
      </w:r>
    </w:p>
    <w:p w14:paraId="0FAD347C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Недвижный, неприкосновенный,</w:t>
      </w:r>
    </w:p>
    <w:p w14:paraId="02C32363" w14:textId="4317A273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Ему ничто</w:t>
      </w:r>
      <w:r w:rsidR="0086120D" w:rsidRPr="0086120D">
        <w:rPr>
          <w:rFonts w:ascii="Verdana" w:hAnsi="Verdana"/>
          <w:color w:val="000000"/>
          <w:sz w:val="20"/>
        </w:rPr>
        <w:t xml:space="preserve"> — </w:t>
      </w:r>
      <w:r w:rsidRPr="0086120D">
        <w:rPr>
          <w:rFonts w:ascii="Verdana" w:hAnsi="Verdana"/>
          <w:color w:val="000000"/>
          <w:sz w:val="20"/>
        </w:rPr>
        <w:t>луны изменной</w:t>
      </w:r>
    </w:p>
    <w:p w14:paraId="5FF097CC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 солнц вращающихся ход.</w:t>
      </w:r>
    </w:p>
    <w:p w14:paraId="27216761" w14:textId="2BFC5290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27216761" w14:textId="2BFC5290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Глубь серую сменяя красной,</w:t>
      </w:r>
    </w:p>
    <w:p w14:paraId="4787AEE8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Лучи луны придут, уйдут,</w:t>
      </w:r>
    </w:p>
    <w:p w14:paraId="3B4DDCBD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Но он и ночью будет тут,</w:t>
      </w:r>
    </w:p>
    <w:p w14:paraId="1238C5B9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 утром гнать его напрасно.</w:t>
      </w:r>
    </w:p>
    <w:p w14:paraId="50D7B471" w14:textId="270605C7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50D7B471" w14:textId="270605C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Заря сменяется зарей,</w:t>
      </w:r>
    </w:p>
    <w:p w14:paraId="7E3227F1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 старше делаются ночи,</w:t>
      </w:r>
    </w:p>
    <w:p w14:paraId="65334109" w14:textId="6C12FE2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А эта кошка смотрит,</w:t>
      </w:r>
      <w:r w:rsidR="0086120D" w:rsidRPr="0086120D">
        <w:rPr>
          <w:rFonts w:ascii="Verdana" w:hAnsi="Verdana"/>
          <w:color w:val="000000"/>
          <w:sz w:val="20"/>
          <w:lang w:val="en-US"/>
        </w:rPr>
        <w:t> </w:t>
      </w:r>
      <w:r w:rsidR="0086120D" w:rsidRPr="00CB02BB">
        <w:rPr>
          <w:rFonts w:ascii="Verdana" w:hAnsi="Verdana"/>
          <w:color w:val="000000"/>
          <w:sz w:val="20"/>
        </w:rPr>
        <w:t xml:space="preserve">— </w:t>
      </w:r>
      <w:r w:rsidRPr="0086120D">
        <w:rPr>
          <w:rFonts w:ascii="Verdana" w:hAnsi="Verdana"/>
          <w:color w:val="000000"/>
          <w:sz w:val="20"/>
        </w:rPr>
        <w:t>очи</w:t>
      </w:r>
    </w:p>
    <w:p w14:paraId="1C189A78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Каймой обвиты золотой.</w:t>
      </w:r>
    </w:p>
    <w:p w14:paraId="47677400" w14:textId="76EABDEA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47677400" w14:textId="76EABDEA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Она лежит на мате пестром</w:t>
      </w:r>
    </w:p>
    <w:p w14:paraId="66D9F419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 смотрит пристально на всех,</w:t>
      </w:r>
    </w:p>
    <w:p w14:paraId="52764397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На смуглой шее вьется мех,</w:t>
      </w:r>
    </w:p>
    <w:p w14:paraId="4B4A8DFD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К ее ушам струится острым.</w:t>
      </w:r>
    </w:p>
    <w:p w14:paraId="06C9DF37" w14:textId="0635EEE4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06C9DF37" w14:textId="0635EEE4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Ну что же, выступи теперь</w:t>
      </w:r>
    </w:p>
    <w:p w14:paraId="0984EE2A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Вперед, мой сенешаль</w:t>
      </w:r>
      <w:r w:rsidRPr="00CB02BB">
        <w:rPr>
          <w:rFonts w:ascii="Verdana" w:hAnsi="Verdana"/>
          <w:color w:val="000000"/>
          <w:sz w:val="20"/>
          <w:vertAlign w:val="superscript"/>
          <w:lang w:val="en-US"/>
        </w:rPr>
        <w:footnoteReference w:id="2"/>
      </w:r>
      <w:r w:rsidRPr="0086120D">
        <w:rPr>
          <w:rFonts w:ascii="Verdana" w:hAnsi="Verdana"/>
          <w:color w:val="000000"/>
          <w:sz w:val="20"/>
        </w:rPr>
        <w:t xml:space="preserve"> чудесный!</w:t>
      </w:r>
    </w:p>
    <w:p w14:paraId="4BB1890A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Вперед, вперед, гротеск прелестный,</w:t>
      </w:r>
    </w:p>
    <w:p w14:paraId="342F39DA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Полужена и полузверь.</w:t>
      </w:r>
    </w:p>
    <w:p w14:paraId="6BF03D2D" w14:textId="12CB35D7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6BF03D2D" w14:textId="12CB35D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Сфинкс восхитительный и томный,</w:t>
      </w:r>
    </w:p>
    <w:p w14:paraId="7A67EAD8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Иди, у ног моих ложись,</w:t>
      </w:r>
    </w:p>
    <w:p w14:paraId="7FA95847" w14:textId="0BF22748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Я буду гладить, точно рысь</w:t>
      </w:r>
      <w:r w:rsidRPr="0086120D">
        <w:rPr>
          <w:rFonts w:ascii="Verdana" w:hAnsi="Verdana"/>
          <w:color w:val="000000"/>
          <w:sz w:val="20"/>
          <w:lang w:val="en-US"/>
        </w:rPr>
        <w:t> </w:t>
      </w:r>
      <w:r w:rsidR="0086120D" w:rsidRPr="0086120D">
        <w:rPr>
          <w:rFonts w:ascii="Verdana" w:hAnsi="Verdana"/>
          <w:color w:val="000000"/>
          <w:sz w:val="20"/>
        </w:rPr>
        <w:t>—</w:t>
      </w:r>
    </w:p>
    <w:p w14:paraId="7B8D990F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Твой мех пятнистый, мягкий, темный.</w:t>
      </w:r>
    </w:p>
    <w:p w14:paraId="1635EFE3" w14:textId="0235DA6D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1635EFE3" w14:textId="0235DA6D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 я коснусь твоих когтей,</w:t>
      </w:r>
    </w:p>
    <w:p w14:paraId="2E40A64A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 я сожму твой хвост проворный,</w:t>
      </w:r>
    </w:p>
    <w:p w14:paraId="01384206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Что обвился, как Аспид черный,</w:t>
      </w:r>
    </w:p>
    <w:p w14:paraId="66498B30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Вкруг лапы бархатной твоей.</w:t>
      </w:r>
    </w:p>
    <w:p w14:paraId="2E6D9452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3CDFD19A" w14:textId="7DD99002" w:rsidR="00F563BC" w:rsidRPr="0086120D" w:rsidRDefault="00CB02BB" w:rsidP="00CB02BB">
      <w:pPr>
        <w:keepNext/>
        <w:widowControl/>
        <w:suppressAutoHyphens/>
        <w:ind w:firstLine="284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* * *</w:t>
      </w:r>
    </w:p>
    <w:p w14:paraId="7178C32E" w14:textId="77777777" w:rsidR="00F563BC" w:rsidRPr="0086120D" w:rsidRDefault="00F563BC" w:rsidP="00CB02BB">
      <w:pPr>
        <w:keepNext/>
        <w:widowControl/>
        <w:suppressAutoHyphens/>
        <w:ind w:firstLine="284"/>
        <w:rPr>
          <w:rFonts w:ascii="Verdana" w:hAnsi="Verdana"/>
          <w:color w:val="000000"/>
          <w:sz w:val="20"/>
        </w:rPr>
      </w:pPr>
    </w:p>
    <w:p w14:paraId="40E4AB6E" w14:textId="77777777" w:rsidR="00F563BC" w:rsidRPr="0086120D" w:rsidRDefault="00F563BC" w:rsidP="00CB02BB">
      <w:pPr>
        <w:pStyle w:val="Stanza"/>
        <w:keepNext/>
        <w:widowControl/>
        <w:suppressAutoHyphens/>
        <w:ind w:left="0" w:right="0" w:firstLine="284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Столетий счет тебе был велен,</w:t>
      </w:r>
    </w:p>
    <w:p w14:paraId="1F916E35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Меж тем как я едва видал,</w:t>
      </w:r>
    </w:p>
    <w:p w14:paraId="293DB987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Как двадцать раз мой сад менял</w:t>
      </w:r>
    </w:p>
    <w:p w14:paraId="66DEA894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На золотые ризы зелень.</w:t>
      </w:r>
    </w:p>
    <w:p w14:paraId="75FAA305" w14:textId="06F6117B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75FAA305" w14:textId="06F6117B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Но пред тобою обелиск</w:t>
      </w:r>
    </w:p>
    <w:p w14:paraId="2B4CF2AD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Открыл свои иероглифы,</w:t>
      </w:r>
    </w:p>
    <w:p w14:paraId="42069410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С тобой играли гиппогрифы</w:t>
      </w:r>
      <w:r w:rsidRPr="00CB02BB">
        <w:rPr>
          <w:rFonts w:ascii="Verdana" w:hAnsi="Verdana"/>
          <w:color w:val="000000"/>
          <w:sz w:val="20"/>
          <w:vertAlign w:val="superscript"/>
          <w:lang w:val="en-US"/>
        </w:rPr>
        <w:footnoteReference w:id="3"/>
      </w:r>
    </w:p>
    <w:p w14:paraId="671193D6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 вел беседы василиск.</w:t>
      </w:r>
    </w:p>
    <w:p w14:paraId="42DFFF6E" w14:textId="286176B3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42DFFF6E" w14:textId="286176B3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Видала ль ты, как, беспокоясь,</w:t>
      </w:r>
    </w:p>
    <w:p w14:paraId="2656F1AF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Изида к Озирису шла?</w:t>
      </w:r>
    </w:p>
    <w:p w14:paraId="70828E6E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Как Египтянка сорвала</w:t>
      </w:r>
    </w:p>
    <w:p w14:paraId="5B9EF337" w14:textId="2E38B6C5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Перед Антонием свой пояс</w:t>
      </w:r>
      <w:r w:rsidRPr="00CB02BB">
        <w:rPr>
          <w:rFonts w:ascii="Verdana" w:hAnsi="Verdana"/>
          <w:color w:val="000000"/>
          <w:sz w:val="20"/>
          <w:vertAlign w:val="superscript"/>
          <w:lang w:val="en-US"/>
        </w:rPr>
        <w:footnoteReference w:id="4"/>
      </w:r>
      <w:r w:rsidRPr="0086120D">
        <w:rPr>
          <w:rFonts w:ascii="Verdana" w:hAnsi="Verdana"/>
          <w:color w:val="000000"/>
          <w:sz w:val="20"/>
          <w:lang w:val="en-US"/>
        </w:rPr>
        <w:t> </w:t>
      </w:r>
      <w:r w:rsidR="0086120D" w:rsidRPr="0086120D">
        <w:rPr>
          <w:rFonts w:ascii="Verdana" w:hAnsi="Verdana"/>
          <w:color w:val="000000"/>
          <w:sz w:val="20"/>
        </w:rPr>
        <w:t>—</w:t>
      </w:r>
    </w:p>
    <w:p w14:paraId="7BE57C7D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 жемчуг выпила, на стол</w:t>
      </w:r>
    </w:p>
    <w:p w14:paraId="2DE5BCC0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В притворном ужасе склоняясь,</w:t>
      </w:r>
    </w:p>
    <w:p w14:paraId="6186D69B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Пока проконсул, насыщаясь</w:t>
      </w:r>
    </w:p>
    <w:p w14:paraId="0AF4C42A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Соленой скумброй, пил рассол?</w:t>
      </w:r>
    </w:p>
    <w:p w14:paraId="2EB8D6A8" w14:textId="6B16423E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2EB8D6A8" w14:textId="6B16423E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 как оплакан Афродитой</w:t>
      </w:r>
    </w:p>
    <w:p w14:paraId="040FC600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Был Адониса катафалк?</w:t>
      </w:r>
    </w:p>
    <w:p w14:paraId="6C2B8EBE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Вел не тебя ли Аменалк,</w:t>
      </w:r>
    </w:p>
    <w:p w14:paraId="7EEACDEC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Бог, в Гелиополисе скрытый?</w:t>
      </w:r>
      <w:r w:rsidRPr="00CB02BB">
        <w:rPr>
          <w:rFonts w:ascii="Verdana" w:hAnsi="Verdana"/>
          <w:color w:val="000000"/>
          <w:sz w:val="20"/>
          <w:vertAlign w:val="superscript"/>
          <w:lang w:val="en-US"/>
        </w:rPr>
        <w:footnoteReference w:id="5"/>
      </w:r>
    </w:p>
    <w:p w14:paraId="6118E70C" w14:textId="10EAD31E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6118E70C" w14:textId="10EAD31E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Ты знала ль Тота грозный вид,</w:t>
      </w:r>
    </w:p>
    <w:p w14:paraId="1364B458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Плач Ио у зеленых склонов,</w:t>
      </w:r>
      <w:r w:rsidRPr="00CB02BB">
        <w:rPr>
          <w:rFonts w:ascii="Verdana" w:hAnsi="Verdana"/>
          <w:color w:val="000000"/>
          <w:sz w:val="20"/>
          <w:vertAlign w:val="superscript"/>
          <w:lang w:val="en-US"/>
        </w:rPr>
        <w:footnoteReference w:id="6"/>
      </w:r>
    </w:p>
    <w:p w14:paraId="1967468C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Покрытых краской фараонов</w:t>
      </w:r>
    </w:p>
    <w:p w14:paraId="2A0A33A4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Во тьме высоких пирамид?</w:t>
      </w:r>
    </w:p>
    <w:p w14:paraId="646BD8B1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1864EE65" w14:textId="450AE3D4" w:rsidR="00F563BC" w:rsidRPr="0086120D" w:rsidRDefault="00CB02BB" w:rsidP="0086120D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731A6856" w14:textId="77777777" w:rsidR="00F563BC" w:rsidRPr="0086120D" w:rsidRDefault="00F563BC" w:rsidP="0086120D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5721AEAA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Что ж, устремляя глаз сиянье</w:t>
      </w:r>
    </w:p>
    <w:p w14:paraId="4236A0AD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Атласное в окрестный мрак,</w:t>
      </w:r>
    </w:p>
    <w:p w14:paraId="44BEDC6C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Иди, у ног моих приляг</w:t>
      </w:r>
    </w:p>
    <w:p w14:paraId="13EF66E4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 пой свои воспоминанья,</w:t>
      </w:r>
    </w:p>
    <w:p w14:paraId="30EC32D6" w14:textId="624AF3F2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30EC32D6" w14:textId="624AF3F2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Как со Святым Младенцем шла</w:t>
      </w:r>
    </w:p>
    <w:p w14:paraId="7066F7E8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С равнины Дева назаретской;</w:t>
      </w:r>
    </w:p>
    <w:p w14:paraId="39417A04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Ведь ты хранила сон их детский</w:t>
      </w:r>
    </w:p>
    <w:p w14:paraId="175DDCF7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 по пустыням их вела.</w:t>
      </w:r>
    </w:p>
    <w:p w14:paraId="29537D67" w14:textId="06F2BDE2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29537D67" w14:textId="06F2BDE2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Пой мне о вечере багряном,</w:t>
      </w:r>
    </w:p>
    <w:p w14:paraId="02FEA560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Том душном вечере, когда</w:t>
      </w:r>
    </w:p>
    <w:p w14:paraId="7E1AF5E4" w14:textId="77777777" w:rsidR="00F563BC" w:rsidRPr="0086120D" w:rsidRDefault="00F563BC" w:rsidP="00CB02BB">
      <w:pPr>
        <w:pStyle w:val="Stanza"/>
        <w:keepNext/>
        <w:widowControl/>
        <w:suppressAutoHyphens/>
        <w:ind w:left="0" w:right="0" w:firstLine="284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lastRenderedPageBreak/>
        <w:t>Смех Антиноя, как вода,</w:t>
      </w:r>
    </w:p>
    <w:p w14:paraId="144B1391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Звенел в ладье пред Адрианом.</w:t>
      </w:r>
    </w:p>
    <w:p w14:paraId="32AA5C81" w14:textId="1F3A5BD3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32AA5C81" w14:textId="1F3A5BD3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А ты была тогда одна</w:t>
      </w:r>
    </w:p>
    <w:p w14:paraId="4CAB8E44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 так достать его хотела,</w:t>
      </w:r>
    </w:p>
    <w:p w14:paraId="6C7D9287" w14:textId="336C33E4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Раба, чей красен рот, а тело</w:t>
      </w:r>
      <w:r w:rsidRPr="0086120D">
        <w:rPr>
          <w:rFonts w:ascii="Verdana" w:hAnsi="Verdana"/>
          <w:color w:val="000000"/>
          <w:sz w:val="20"/>
          <w:lang w:val="en-US"/>
        </w:rPr>
        <w:t> </w:t>
      </w:r>
      <w:r w:rsidR="0086120D" w:rsidRPr="0086120D">
        <w:rPr>
          <w:rFonts w:ascii="Verdana" w:hAnsi="Verdana"/>
          <w:color w:val="000000"/>
          <w:sz w:val="20"/>
        </w:rPr>
        <w:t>—</w:t>
      </w:r>
    </w:p>
    <w:p w14:paraId="0D1303C4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Слоновой кости белизна.</w:t>
      </w:r>
    </w:p>
    <w:p w14:paraId="34256511" w14:textId="2D843F69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34256511" w14:textId="2D843F69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О Лабиринте, где упрямо</w:t>
      </w:r>
    </w:p>
    <w:p w14:paraId="19A31A64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Бык угрожал из темноты;</w:t>
      </w:r>
      <w:r w:rsidRPr="00CB02BB">
        <w:rPr>
          <w:rFonts w:ascii="Verdana" w:hAnsi="Verdana"/>
          <w:color w:val="000000"/>
          <w:sz w:val="20"/>
          <w:vertAlign w:val="superscript"/>
          <w:lang w:val="en-US"/>
        </w:rPr>
        <w:footnoteReference w:id="7"/>
      </w:r>
    </w:p>
    <w:p w14:paraId="2138204F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О ночи, как пробралась ты</w:t>
      </w:r>
    </w:p>
    <w:p w14:paraId="0FF4B0C9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Через гранитный плинтус храма,</w:t>
      </w:r>
    </w:p>
    <w:p w14:paraId="40F10209" w14:textId="392ED6CD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40F10209" w14:textId="392ED6CD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Когда сквозь пышный коридор</w:t>
      </w:r>
    </w:p>
    <w:p w14:paraId="78E7FAAB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Летел багровый Ибис с криком</w:t>
      </w:r>
    </w:p>
    <w:p w14:paraId="7688656F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 темный пот стекал по ликам</w:t>
      </w:r>
    </w:p>
    <w:p w14:paraId="156E1DF6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Поющих в страхе Мандрагор,</w:t>
      </w:r>
      <w:r w:rsidRPr="00CB02BB">
        <w:rPr>
          <w:rFonts w:ascii="Verdana" w:hAnsi="Verdana"/>
          <w:color w:val="000000"/>
          <w:sz w:val="20"/>
          <w:vertAlign w:val="superscript"/>
          <w:lang w:val="en-US"/>
        </w:rPr>
        <w:footnoteReference w:id="8"/>
      </w:r>
    </w:p>
    <w:p w14:paraId="051B103D" w14:textId="3C802708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051B103D" w14:textId="3C802708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 плакал в вязком водоеме</w:t>
      </w:r>
    </w:p>
    <w:p w14:paraId="7A4AB33F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Огромный, сонный крокодил</w:t>
      </w:r>
    </w:p>
    <w:p w14:paraId="1ECB75D8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И, сбросив ожерелья, в Нил</w:t>
      </w:r>
    </w:p>
    <w:p w14:paraId="3A0E1C3A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Вернулся в тягостной истоме.</w:t>
      </w:r>
    </w:p>
    <w:p w14:paraId="1495AD9C" w14:textId="4A5DA081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1495AD9C" w14:textId="4A5DA081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Не внемля жреческим псалмам,</w:t>
      </w:r>
    </w:p>
    <w:p w14:paraId="4D320679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Их змея смела ты похитить</w:t>
      </w:r>
    </w:p>
    <w:p w14:paraId="132F3F23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 ускользнуть, и страсть насытить</w:t>
      </w:r>
    </w:p>
    <w:p w14:paraId="1695CBFA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У содрогающихся пальм.</w:t>
      </w:r>
    </w:p>
    <w:p w14:paraId="0BBEFA62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38983CCC" w14:textId="375054D7" w:rsidR="00F563BC" w:rsidRPr="0086120D" w:rsidRDefault="00CB02BB" w:rsidP="0086120D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4361249E" w14:textId="77777777" w:rsidR="00F563BC" w:rsidRPr="0086120D" w:rsidRDefault="00F563BC" w:rsidP="0086120D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00C69852" w14:textId="5E14A3E2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Твои любовники</w:t>
      </w:r>
      <w:r w:rsidR="0086120D" w:rsidRPr="0086120D">
        <w:rPr>
          <w:rFonts w:ascii="Verdana" w:hAnsi="Verdana"/>
          <w:color w:val="000000"/>
          <w:sz w:val="20"/>
        </w:rPr>
        <w:t>...</w:t>
      </w:r>
      <w:r w:rsidRPr="0086120D">
        <w:rPr>
          <w:rFonts w:ascii="Verdana" w:hAnsi="Verdana"/>
          <w:color w:val="000000"/>
          <w:sz w:val="20"/>
        </w:rPr>
        <w:t xml:space="preserve"> за счастье</w:t>
      </w:r>
    </w:p>
    <w:p w14:paraId="5DCE29E0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Владеть тобой дрались они?</w:t>
      </w:r>
    </w:p>
    <w:p w14:paraId="49295709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Кто проводил с тобой все дни?</w:t>
      </w:r>
    </w:p>
    <w:p w14:paraId="220C8182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Кто был сосудом сладострастья?</w:t>
      </w:r>
    </w:p>
    <w:p w14:paraId="187D6A34" w14:textId="54D12986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187D6A34" w14:textId="54D12986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Перед тобою в тростниках</w:t>
      </w:r>
    </w:p>
    <w:p w14:paraId="1E601BDE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Гигантский ящер пресмыкался,</w:t>
      </w:r>
    </w:p>
    <w:p w14:paraId="6819D85B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Иль на тебя, как вихрь, бросался</w:t>
      </w:r>
    </w:p>
    <w:p w14:paraId="745F41AF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Гриффон с металлом на боках?</w:t>
      </w:r>
    </w:p>
    <w:p w14:paraId="64FF3EB1" w14:textId="0567C6E5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64FF3EB1" w14:textId="0567C6E5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Иль брел к тебе неумолимый</w:t>
      </w:r>
    </w:p>
    <w:p w14:paraId="2F14EA1D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Гиппопотам, открывши пасть,</w:t>
      </w:r>
    </w:p>
    <w:p w14:paraId="50661DE5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Или в Драконах пела страсть,</w:t>
      </w:r>
    </w:p>
    <w:p w14:paraId="0D19492C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Когда ты проходила мимо?</w:t>
      </w:r>
    </w:p>
    <w:p w14:paraId="5A5E2E3E" w14:textId="1E18E48B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5A5E2E3E" w14:textId="1E18E48B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Иль из разрушенных гробов</w:t>
      </w:r>
    </w:p>
    <w:p w14:paraId="6A20F3D6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Химера выбежала в гневе,</w:t>
      </w:r>
      <w:r w:rsidRPr="00CB02BB">
        <w:rPr>
          <w:rFonts w:ascii="Verdana" w:hAnsi="Verdana"/>
          <w:color w:val="000000"/>
          <w:sz w:val="20"/>
          <w:vertAlign w:val="superscript"/>
          <w:lang w:val="en-US"/>
        </w:rPr>
        <w:footnoteReference w:id="9"/>
      </w:r>
    </w:p>
    <w:p w14:paraId="0D37477D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Чтобы в твоем несытом чреве</w:t>
      </w:r>
    </w:p>
    <w:p w14:paraId="1CBE4BB9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Зачать чудовищ и богов?</w:t>
      </w:r>
    </w:p>
    <w:p w14:paraId="4B6BAC5B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7CC00914" w14:textId="145A0902" w:rsidR="00F563BC" w:rsidRPr="0086120D" w:rsidRDefault="00CB02BB" w:rsidP="0086120D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* * *</w:t>
      </w:r>
    </w:p>
    <w:p w14:paraId="6E29454A" w14:textId="77777777" w:rsidR="00F563BC" w:rsidRPr="0086120D" w:rsidRDefault="00F563BC" w:rsidP="0086120D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40541FFE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Иль были у тебя ночами</w:t>
      </w:r>
    </w:p>
    <w:p w14:paraId="765C33B4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Желанья тайные, и в плен</w:t>
      </w:r>
    </w:p>
    <w:p w14:paraId="4A3877D3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Заманивала ты сирен</w:t>
      </w:r>
    </w:p>
    <w:p w14:paraId="10F83239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 нимф с хрустальными плечами?</w:t>
      </w:r>
    </w:p>
    <w:p w14:paraId="124E64C5" w14:textId="1CAB7440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124E64C5" w14:textId="1CAB7440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Иль ты бежала в пене вод</w:t>
      </w:r>
    </w:p>
    <w:p w14:paraId="647C9030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К Сидонцу смуглому, заране</w:t>
      </w:r>
    </w:p>
    <w:p w14:paraId="19B46B3D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Услышать о Левиафане,</w:t>
      </w:r>
    </w:p>
    <w:p w14:paraId="64ADA52C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О том, что близок Бегемот?</w:t>
      </w:r>
      <w:r w:rsidRPr="00CB02BB">
        <w:rPr>
          <w:rFonts w:ascii="Verdana" w:hAnsi="Verdana"/>
          <w:color w:val="000000"/>
          <w:sz w:val="20"/>
          <w:vertAlign w:val="superscript"/>
          <w:lang w:val="en-US"/>
        </w:rPr>
        <w:footnoteReference w:id="10"/>
      </w:r>
    </w:p>
    <w:p w14:paraId="657F9642" w14:textId="74A66D4F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657F9642" w14:textId="74A66D4F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Иль ты, когда уж солнце село,</w:t>
      </w:r>
    </w:p>
    <w:p w14:paraId="6AB444CE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Прокрадывалась в мрак трущоб,</w:t>
      </w:r>
    </w:p>
    <w:p w14:paraId="20C08315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Где б отдал ласкам Эфиоп</w:t>
      </w:r>
    </w:p>
    <w:p w14:paraId="147173DB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Свое агатовое тело?</w:t>
      </w:r>
    </w:p>
    <w:p w14:paraId="5F764703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Иль ты в тот час, когда плоты</w:t>
      </w:r>
    </w:p>
    <w:p w14:paraId="578F2F9B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Стремятся вниз по Нилу тише,</w:t>
      </w:r>
    </w:p>
    <w:p w14:paraId="2B222E44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Когда полет летучей мыши</w:t>
      </w:r>
    </w:p>
    <w:p w14:paraId="6C5CD462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Чуть виден в море темноты,</w:t>
      </w:r>
    </w:p>
    <w:p w14:paraId="12667AC7" w14:textId="404C9DDA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12667AC7" w14:textId="404C9DDA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Ползла но краю загражденья,</w:t>
      </w:r>
    </w:p>
    <w:p w14:paraId="0080EF4D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Переплывала реку, в склеп</w:t>
      </w:r>
    </w:p>
    <w:p w14:paraId="6D6909A1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Входила, делала вертеп</w:t>
      </w:r>
    </w:p>
    <w:p w14:paraId="68ED5D64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Из пирамиды, царства тленья,</w:t>
      </w:r>
    </w:p>
    <w:p w14:paraId="32116FEE" w14:textId="7524B6FE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32116FEE" w14:textId="7524B6FE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Пока, покорствуя судьбе,</w:t>
      </w:r>
    </w:p>
    <w:p w14:paraId="61FFD44D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Вставал мертвец из саркофага?</w:t>
      </w:r>
    </w:p>
    <w:p w14:paraId="2E807BD2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Иль ты манила Трагелага</w:t>
      </w:r>
    </w:p>
    <w:p w14:paraId="6CA4CDDD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Прекраснорогого</w:t>
      </w:r>
      <w:r w:rsidRPr="00CB02BB">
        <w:rPr>
          <w:rFonts w:ascii="Verdana" w:hAnsi="Verdana"/>
          <w:color w:val="000000"/>
          <w:sz w:val="20"/>
          <w:vertAlign w:val="superscript"/>
          <w:lang w:val="en-US"/>
        </w:rPr>
        <w:footnoteReference w:id="11"/>
      </w:r>
      <w:r w:rsidRPr="0086120D">
        <w:rPr>
          <w:rFonts w:ascii="Verdana" w:hAnsi="Verdana"/>
          <w:color w:val="000000"/>
          <w:sz w:val="20"/>
        </w:rPr>
        <w:t xml:space="preserve"> к себе?</w:t>
      </w:r>
    </w:p>
    <w:p w14:paraId="0CAE5F09" w14:textId="097A8FEC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0CAE5F09" w14:textId="097A8FEC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Иль влек тебя бог мух, грозящий</w:t>
      </w:r>
    </w:p>
    <w:p w14:paraId="18809897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Евреям бог, который был</w:t>
      </w:r>
    </w:p>
    <w:p w14:paraId="186A94CD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Вином обрызган? Иль берилл,</w:t>
      </w:r>
    </w:p>
    <w:p w14:paraId="3E6DBFCE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В глазах богини Пашт</w:t>
      </w:r>
      <w:r w:rsidRPr="00CB02BB">
        <w:rPr>
          <w:rFonts w:ascii="Verdana" w:hAnsi="Verdana"/>
          <w:color w:val="000000"/>
          <w:sz w:val="20"/>
          <w:vertAlign w:val="superscript"/>
          <w:lang w:val="en-US"/>
        </w:rPr>
        <w:footnoteReference w:id="12"/>
      </w:r>
      <w:r w:rsidRPr="0086120D">
        <w:rPr>
          <w:rFonts w:ascii="Verdana" w:hAnsi="Verdana"/>
          <w:color w:val="000000"/>
          <w:sz w:val="20"/>
        </w:rPr>
        <w:t xml:space="preserve"> горящий?</w:t>
      </w:r>
    </w:p>
    <w:p w14:paraId="07E623CB" w14:textId="13640859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07E623CB" w14:textId="13640859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Иль влюбчивый, как голубок</w:t>
      </w:r>
    </w:p>
    <w:p w14:paraId="22F7D420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Астарты, юный бог тирийский?</w:t>
      </w:r>
      <w:r w:rsidRPr="00CB02BB">
        <w:rPr>
          <w:rFonts w:ascii="Verdana" w:hAnsi="Verdana"/>
          <w:color w:val="000000"/>
          <w:sz w:val="20"/>
          <w:vertAlign w:val="superscript"/>
          <w:lang w:val="en-US"/>
        </w:rPr>
        <w:footnoteReference w:id="13"/>
      </w:r>
    </w:p>
    <w:p w14:paraId="18919E01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Скажи, не бог ли ассирийский</w:t>
      </w:r>
    </w:p>
    <w:p w14:paraId="5BF948EA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Владеть тобой хотел и мог?</w:t>
      </w:r>
    </w:p>
    <w:p w14:paraId="66ADD264" w14:textId="056F19BE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66ADD264" w14:textId="056F19BE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Чьи крылья вились над бесстрастным,</w:t>
      </w:r>
    </w:p>
    <w:p w14:paraId="356D3F7D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Как бы у ястреба, челом</w:t>
      </w:r>
    </w:p>
    <w:p w14:paraId="3B296D3C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 отливали серебром,</w:t>
      </w:r>
    </w:p>
    <w:p w14:paraId="09299C33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А кое</w:t>
      </w:r>
      <w:r w:rsidR="0086120D" w:rsidRPr="0086120D">
        <w:rPr>
          <w:rFonts w:ascii="Verdana" w:hAnsi="Verdana"/>
          <w:color w:val="000000"/>
          <w:sz w:val="20"/>
        </w:rPr>
        <w:t>-</w:t>
      </w:r>
      <w:r w:rsidRPr="0086120D">
        <w:rPr>
          <w:rFonts w:ascii="Verdana" w:hAnsi="Verdana"/>
          <w:color w:val="000000"/>
          <w:sz w:val="20"/>
        </w:rPr>
        <w:t>где горели красным?</w:t>
      </w:r>
    </w:p>
    <w:p w14:paraId="76358FB4" w14:textId="1C59F47F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76358FB4" w14:textId="1C59F47F" w:rsidR="00F563BC" w:rsidRPr="0086120D" w:rsidRDefault="00F563BC" w:rsidP="00CB02BB">
      <w:pPr>
        <w:pStyle w:val="Stanza"/>
        <w:keepNext/>
        <w:widowControl/>
        <w:suppressAutoHyphens/>
        <w:ind w:left="0" w:right="0" w:firstLine="284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lastRenderedPageBreak/>
        <w:t>Иль Апис</w:t>
      </w:r>
      <w:r w:rsidRPr="00CB02BB">
        <w:rPr>
          <w:rFonts w:ascii="Verdana" w:hAnsi="Verdana"/>
          <w:color w:val="000000"/>
          <w:sz w:val="20"/>
          <w:vertAlign w:val="superscript"/>
          <w:lang w:val="en-US"/>
        </w:rPr>
        <w:footnoteReference w:id="14"/>
      </w:r>
      <w:r w:rsidRPr="0086120D">
        <w:rPr>
          <w:rFonts w:ascii="Verdana" w:hAnsi="Verdana"/>
          <w:color w:val="000000"/>
          <w:sz w:val="20"/>
        </w:rPr>
        <w:t xml:space="preserve"> нес к твоим ногам,</w:t>
      </w:r>
    </w:p>
    <w:p w14:paraId="7FD6DD01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Свернув с назначенных тропинок,</w:t>
      </w:r>
    </w:p>
    <w:p w14:paraId="70E96FDD" w14:textId="57619965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Медово</w:t>
      </w:r>
      <w:r w:rsidR="0086120D" w:rsidRPr="0086120D">
        <w:rPr>
          <w:rFonts w:ascii="Verdana" w:hAnsi="Verdana"/>
          <w:color w:val="000000"/>
          <w:sz w:val="20"/>
        </w:rPr>
        <w:t>-</w:t>
      </w:r>
      <w:r w:rsidRPr="0086120D">
        <w:rPr>
          <w:rFonts w:ascii="Verdana" w:hAnsi="Verdana"/>
          <w:color w:val="000000"/>
          <w:sz w:val="20"/>
        </w:rPr>
        <w:t>золотых кувшинок</w:t>
      </w:r>
    </w:p>
    <w:p w14:paraId="46755EE8" w14:textId="6E0D2BC5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Медово</w:t>
      </w:r>
      <w:r w:rsidR="0086120D" w:rsidRPr="0086120D">
        <w:rPr>
          <w:rFonts w:ascii="Verdana" w:hAnsi="Verdana"/>
          <w:color w:val="000000"/>
          <w:sz w:val="20"/>
        </w:rPr>
        <w:t>-</w:t>
      </w:r>
      <w:r w:rsidRPr="0086120D">
        <w:rPr>
          <w:rFonts w:ascii="Verdana" w:hAnsi="Verdana"/>
          <w:color w:val="000000"/>
          <w:sz w:val="20"/>
        </w:rPr>
        <w:t>сладкий фимиам?</w:t>
      </w:r>
    </w:p>
    <w:p w14:paraId="1FC6BA3B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25E33C02" w14:textId="0B371E9F" w:rsidR="00F563BC" w:rsidRPr="0086120D" w:rsidRDefault="00CB02BB" w:rsidP="0086120D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1981D2A6" w14:textId="77777777" w:rsidR="00F563BC" w:rsidRPr="0086120D" w:rsidRDefault="00F563BC" w:rsidP="0086120D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247AED71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Как! ты смеешься! Не любила,</w:t>
      </w:r>
    </w:p>
    <w:p w14:paraId="1AF3D84D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Скажи, ты никого досель?</w:t>
      </w:r>
    </w:p>
    <w:p w14:paraId="17BDCA0E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Нет, знаю я, Аммон</w:t>
      </w:r>
      <w:r w:rsidRPr="00CB02BB">
        <w:rPr>
          <w:rFonts w:ascii="Verdana" w:hAnsi="Verdana"/>
          <w:color w:val="000000"/>
          <w:sz w:val="20"/>
          <w:vertAlign w:val="superscript"/>
          <w:lang w:val="en-US"/>
        </w:rPr>
        <w:footnoteReference w:id="15"/>
      </w:r>
      <w:r w:rsidRPr="0086120D">
        <w:rPr>
          <w:rFonts w:ascii="Verdana" w:hAnsi="Verdana"/>
          <w:color w:val="000000"/>
          <w:sz w:val="20"/>
        </w:rPr>
        <w:t xml:space="preserve"> постель</w:t>
      </w:r>
    </w:p>
    <w:p w14:paraId="6445CF4A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Делил с тобою возле Нила.</w:t>
      </w:r>
    </w:p>
    <w:p w14:paraId="24DE110F" w14:textId="652E3DA5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24DE110F" w14:textId="652E3DA5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Его заслыша в тьме ночной,</w:t>
      </w:r>
    </w:p>
    <w:p w14:paraId="764143E3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Ручные кони ржали в тине,</w:t>
      </w:r>
    </w:p>
    <w:p w14:paraId="40D65AB2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Он пахнул гальбаном пустыни,</w:t>
      </w:r>
    </w:p>
    <w:p w14:paraId="26A04C4D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Мидийским нардом и смолой.</w:t>
      </w:r>
    </w:p>
    <w:p w14:paraId="518A62A7" w14:textId="6E9BDC5E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518A62A7" w14:textId="6E9BDC5E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Как оснащенная галера,</w:t>
      </w:r>
    </w:p>
    <w:p w14:paraId="44F7830D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Он шел вдоль берега реки,</w:t>
      </w:r>
    </w:p>
    <w:p w14:paraId="666B5027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 волны делались легки,</w:t>
      </w:r>
    </w:p>
    <w:p w14:paraId="064350FB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 сумрак прятала пещера.</w:t>
      </w:r>
    </w:p>
    <w:p w14:paraId="7855A2B0" w14:textId="5F866AB3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7855A2B0" w14:textId="5F866AB3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Так он пришел к долине той,</w:t>
      </w:r>
    </w:p>
    <w:p w14:paraId="084F308D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Где ты лежала ряд столетий,</w:t>
      </w:r>
    </w:p>
    <w:p w14:paraId="61065960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 долго ждал, а на рассвете</w:t>
      </w:r>
    </w:p>
    <w:p w14:paraId="2FA5A3EA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Агат грудей нажал рукой.</w:t>
      </w:r>
    </w:p>
    <w:p w14:paraId="395E9BAE" w14:textId="008E2213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395E9BAE" w14:textId="008E2213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 стал твоим он, бог двурогий,</w:t>
      </w:r>
    </w:p>
    <w:p w14:paraId="7D8724E5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Уста устами ты сожгла,</w:t>
      </w:r>
    </w:p>
    <w:p w14:paraId="449F585B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Ты тайным именем звала</w:t>
      </w:r>
    </w:p>
    <w:p w14:paraId="7D2492EC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Его и с ним была в чертоге.</w:t>
      </w:r>
    </w:p>
    <w:p w14:paraId="215BA728" w14:textId="7F2568E8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215BA728" w14:textId="7F2568E8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Шептала ты ушам царя</w:t>
      </w:r>
    </w:p>
    <w:p w14:paraId="54285D28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Чудовищные прорицанья,</w:t>
      </w:r>
    </w:p>
    <w:p w14:paraId="2B8AA724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Чудовищные волхвованья</w:t>
      </w:r>
    </w:p>
    <w:p w14:paraId="1D92B8F8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В крови тельцов и коз творя.</w:t>
      </w:r>
    </w:p>
    <w:p w14:paraId="35301922" w14:textId="20CEB5CC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35301922" w14:textId="20CEB5CC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Да, ты была женой Аммона</w:t>
      </w:r>
    </w:p>
    <w:p w14:paraId="11410A0B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В той спальне, словно дымный Нил,</w:t>
      </w:r>
    </w:p>
    <w:p w14:paraId="072AEF90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Встречая страсти дикий пыл</w:t>
      </w:r>
    </w:p>
    <w:p w14:paraId="15351732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Улыбкой древней, негой стона.</w:t>
      </w:r>
    </w:p>
    <w:p w14:paraId="30C78F43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72CFDCB9" w14:textId="44C8EF38" w:rsidR="00F563BC" w:rsidRPr="0086120D" w:rsidRDefault="00CB02BB" w:rsidP="0086120D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2B5387D0" w14:textId="77777777" w:rsidR="00F563BC" w:rsidRPr="0086120D" w:rsidRDefault="00F563BC" w:rsidP="0086120D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3E8E11E7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Он маслом умащал волну</w:t>
      </w:r>
    </w:p>
    <w:p w14:paraId="6B518E80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Бровей, и мраморные члены</w:t>
      </w:r>
    </w:p>
    <w:p w14:paraId="32D4BE8F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Пугали солнце, точно стены,</w:t>
      </w:r>
    </w:p>
    <w:p w14:paraId="50EF242E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 бледной делали луну.</w:t>
      </w:r>
    </w:p>
    <w:p w14:paraId="6F74A598" w14:textId="014BC810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6F74A598" w14:textId="014BC810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Спускались волосы до стана,</w:t>
      </w:r>
    </w:p>
    <w:p w14:paraId="6901A8D5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Желтей тех редкостных камней,</w:t>
      </w:r>
    </w:p>
    <w:p w14:paraId="7FB6F3E1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Что под одеждою своей</w:t>
      </w:r>
    </w:p>
    <w:p w14:paraId="5E800DE3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Несут купцы из Курдистана.</w:t>
      </w:r>
      <w:r w:rsidRPr="00CB02BB">
        <w:rPr>
          <w:rFonts w:ascii="Verdana" w:hAnsi="Verdana"/>
          <w:color w:val="000000"/>
          <w:sz w:val="20"/>
          <w:vertAlign w:val="superscript"/>
          <w:lang w:val="en-US"/>
        </w:rPr>
        <w:footnoteReference w:id="16"/>
      </w:r>
    </w:p>
    <w:p w14:paraId="2CE24F9A" w14:textId="71A1AF6E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2CE24F9A" w14:textId="71A1AF6E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Лицо цвело, как муст вина,</w:t>
      </w:r>
    </w:p>
    <w:p w14:paraId="01148DFB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Недавно сделанного в чанах,</w:t>
      </w:r>
      <w:r w:rsidRPr="00CB02BB">
        <w:rPr>
          <w:rFonts w:ascii="Verdana" w:hAnsi="Verdana"/>
          <w:color w:val="000000"/>
          <w:sz w:val="20"/>
          <w:vertAlign w:val="superscript"/>
          <w:lang w:val="en-US"/>
        </w:rPr>
        <w:footnoteReference w:id="17"/>
      </w:r>
    </w:p>
    <w:p w14:paraId="0C979128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Синее влаги в океанах</w:t>
      </w:r>
    </w:p>
    <w:p w14:paraId="782C1FE8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Синела взоров глубина.</w:t>
      </w:r>
    </w:p>
    <w:p w14:paraId="781B4FC9" w14:textId="4FD1016A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781B4FC9" w14:textId="4FD1016A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А шея, плечи, на которых</w:t>
      </w:r>
    </w:p>
    <w:p w14:paraId="4AD0BC3B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Свет жил, казалось, голубой,</w:t>
      </w:r>
    </w:p>
    <w:p w14:paraId="44D1FC60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 жемчуг искрился росой</w:t>
      </w:r>
    </w:p>
    <w:p w14:paraId="46CBB9A7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На шелковых его уборах.</w:t>
      </w:r>
    </w:p>
    <w:p w14:paraId="109E2026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1D441B89" w14:textId="45FF152F" w:rsidR="00F563BC" w:rsidRPr="0086120D" w:rsidRDefault="00CB02BB" w:rsidP="0086120D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58E1266B" w14:textId="77777777" w:rsidR="00F563BC" w:rsidRPr="0086120D" w:rsidRDefault="00F563BC" w:rsidP="0086120D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508BB3EE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Поставленный на пьедестал,</w:t>
      </w:r>
    </w:p>
    <w:p w14:paraId="1A82A23B" w14:textId="1C4298FD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Он весь горел,</w:t>
      </w:r>
      <w:r w:rsidR="0086120D" w:rsidRPr="0086120D">
        <w:rPr>
          <w:rFonts w:ascii="Verdana" w:hAnsi="Verdana"/>
          <w:color w:val="000000"/>
          <w:sz w:val="20"/>
          <w:lang w:val="en-US"/>
        </w:rPr>
        <w:t> </w:t>
      </w:r>
      <w:r w:rsidR="0086120D" w:rsidRPr="00CB02BB">
        <w:rPr>
          <w:rFonts w:ascii="Verdana" w:hAnsi="Verdana"/>
          <w:color w:val="000000"/>
          <w:sz w:val="20"/>
        </w:rPr>
        <w:t xml:space="preserve">— </w:t>
      </w:r>
      <w:r w:rsidRPr="0086120D">
        <w:rPr>
          <w:rFonts w:ascii="Verdana" w:hAnsi="Verdana"/>
          <w:color w:val="000000"/>
          <w:sz w:val="20"/>
        </w:rPr>
        <w:t>и слеп глядящий,</w:t>
      </w:r>
    </w:p>
    <w:p w14:paraId="20967313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Затем, что изумруд горящий</w:t>
      </w:r>
    </w:p>
    <w:p w14:paraId="70BC37D4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На мраморной груди сиял,</w:t>
      </w:r>
    </w:p>
    <w:p w14:paraId="0C1570AA" w14:textId="7FB6B460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0C1570AA" w14:textId="7FB6B460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Тот страшный камень, полнолунье</w:t>
      </w:r>
    </w:p>
    <w:p w14:paraId="2D8FE208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В себе сокрывший (водолаз,</w:t>
      </w:r>
    </w:p>
    <w:p w14:paraId="03DF1032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Найдя его в Колхиде,</w:t>
      </w:r>
      <w:r w:rsidRPr="00CB02BB">
        <w:rPr>
          <w:rFonts w:ascii="Verdana" w:hAnsi="Verdana"/>
          <w:color w:val="000000"/>
          <w:sz w:val="20"/>
          <w:vertAlign w:val="superscript"/>
          <w:lang w:val="en-US"/>
        </w:rPr>
        <w:footnoteReference w:id="18"/>
      </w:r>
      <w:r w:rsidRPr="0086120D">
        <w:rPr>
          <w:rFonts w:ascii="Verdana" w:hAnsi="Verdana"/>
          <w:color w:val="000000"/>
          <w:sz w:val="20"/>
        </w:rPr>
        <w:t xml:space="preserve"> раз</w:t>
      </w:r>
    </w:p>
    <w:p w14:paraId="7A90560F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Колхидской подарил колдунье).</w:t>
      </w:r>
    </w:p>
    <w:p w14:paraId="665C8F90" w14:textId="0E42866C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665C8F90" w14:textId="0E42866C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Бежали на его пути</w:t>
      </w:r>
    </w:p>
    <w:p w14:paraId="07FC6CFE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Увенчанные корибанты,</w:t>
      </w:r>
      <w:r w:rsidRPr="00CB02BB">
        <w:rPr>
          <w:rFonts w:ascii="Verdana" w:hAnsi="Verdana"/>
          <w:color w:val="000000"/>
          <w:sz w:val="20"/>
          <w:vertAlign w:val="superscript"/>
          <w:lang w:val="en-US"/>
        </w:rPr>
        <w:footnoteReference w:id="19"/>
      </w:r>
    </w:p>
    <w:p w14:paraId="79EE1267" w14:textId="0025833F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Суровые слоны</w:t>
      </w:r>
      <w:r w:rsidR="0086120D" w:rsidRPr="0086120D">
        <w:rPr>
          <w:rFonts w:ascii="Verdana" w:hAnsi="Verdana"/>
          <w:color w:val="000000"/>
          <w:sz w:val="20"/>
        </w:rPr>
        <w:t>-</w:t>
      </w:r>
      <w:r w:rsidRPr="0086120D">
        <w:rPr>
          <w:rFonts w:ascii="Verdana" w:hAnsi="Verdana"/>
          <w:color w:val="000000"/>
          <w:sz w:val="20"/>
        </w:rPr>
        <w:t>гиганты</w:t>
      </w:r>
    </w:p>
    <w:p w14:paraId="0794E535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Склонялись, чтоб его везти.</w:t>
      </w:r>
    </w:p>
    <w:p w14:paraId="26403F38" w14:textId="7629CF95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26403F38" w14:textId="7629CF95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Нубийцы смуглые рядами</w:t>
      </w:r>
    </w:p>
    <w:p w14:paraId="09C61DAA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Несли носилки, чтоб он мог</w:t>
      </w:r>
    </w:p>
    <w:p w14:paraId="106CBFD4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Смотреть в простор больших дорог</w:t>
      </w:r>
    </w:p>
    <w:p w14:paraId="4A6F80AA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Под радужными веерами.</w:t>
      </w:r>
    </w:p>
    <w:p w14:paraId="1C52E8EB" w14:textId="32A7CFA0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1C52E8EB" w14:textId="32A7CFA0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Ему янтарь и стеатит</w:t>
      </w:r>
    </w:p>
    <w:p w14:paraId="33BE2E94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Стремил корабль, хитро раскрашен,</w:t>
      </w:r>
    </w:p>
    <w:p w14:paraId="220DA7E1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Его ничтожнейшие чаши</w:t>
      </w:r>
    </w:p>
    <w:p w14:paraId="0A64B8CD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Нежнейший были хризолит.</w:t>
      </w:r>
    </w:p>
    <w:p w14:paraId="7B8189B1" w14:textId="55124AD7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7B8189B1" w14:textId="55124AD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Ему везли ларцы из кедра</w:t>
      </w:r>
    </w:p>
    <w:p w14:paraId="338C52D9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С одеждой пышною купцы,</w:t>
      </w:r>
    </w:p>
    <w:p w14:paraId="295318F0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Носили шлейф за ним жрецы,</w:t>
      </w:r>
    </w:p>
    <w:p w14:paraId="2FF15B9C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Им принцы одарялись щедро.</w:t>
      </w:r>
    </w:p>
    <w:p w14:paraId="6E27EB93" w14:textId="59543A00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6E27EB93" w14:textId="59543A00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Пятьсот жрецов хранили дверь,</w:t>
      </w:r>
    </w:p>
    <w:p w14:paraId="0C8553BA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Пятьсот других молились, стоя,</w:t>
      </w:r>
    </w:p>
    <w:p w14:paraId="71E9BAA5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Пред алтарем его покоя</w:t>
      </w:r>
    </w:p>
    <w:p w14:paraId="70155C5C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Гранитного,</w:t>
      </w:r>
      <w:r w:rsidR="0086120D" w:rsidRPr="0086120D">
        <w:rPr>
          <w:rFonts w:ascii="Verdana" w:hAnsi="Verdana"/>
          <w:color w:val="000000"/>
          <w:sz w:val="20"/>
          <w:lang w:val="en-US"/>
        </w:rPr>
        <w:t> </w:t>
      </w:r>
      <w:r w:rsidR="0086120D" w:rsidRPr="00CB02BB">
        <w:rPr>
          <w:rFonts w:ascii="Verdana" w:hAnsi="Verdana"/>
          <w:color w:val="000000"/>
          <w:sz w:val="20"/>
        </w:rPr>
        <w:t xml:space="preserve">— </w:t>
      </w:r>
      <w:r w:rsidRPr="0086120D">
        <w:rPr>
          <w:rFonts w:ascii="Verdana" w:hAnsi="Verdana"/>
          <w:color w:val="000000"/>
          <w:sz w:val="20"/>
        </w:rPr>
        <w:t>и вот, теперь</w:t>
      </w:r>
    </w:p>
    <w:p w14:paraId="2313953B" w14:textId="7E85292F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2313953B" w14:textId="7E85292F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Ехидны ползают открыто</w:t>
      </w:r>
    </w:p>
    <w:p w14:paraId="4150B9C5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Среди поверженных колонн,</w:t>
      </w:r>
    </w:p>
    <w:p w14:paraId="50F3A364" w14:textId="77777777" w:rsidR="00F563BC" w:rsidRPr="0086120D" w:rsidRDefault="00F563BC" w:rsidP="00CB02BB">
      <w:pPr>
        <w:pStyle w:val="Stanza"/>
        <w:keepNext/>
        <w:widowControl/>
        <w:suppressAutoHyphens/>
        <w:ind w:left="0" w:right="0" w:firstLine="284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lastRenderedPageBreak/>
        <w:t>А дом разрушен, и склонен</w:t>
      </w:r>
    </w:p>
    <w:p w14:paraId="25BCFD99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Надменный мрамор монолита.</w:t>
      </w:r>
    </w:p>
    <w:p w14:paraId="668E9167" w14:textId="5E598FD3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668E9167" w14:textId="5E598FD3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Онагр</w:t>
      </w:r>
      <w:r w:rsidRPr="00CB02BB">
        <w:rPr>
          <w:rFonts w:ascii="Verdana" w:hAnsi="Verdana"/>
          <w:color w:val="000000"/>
          <w:sz w:val="20"/>
          <w:vertAlign w:val="superscript"/>
          <w:lang w:val="en-US"/>
        </w:rPr>
        <w:footnoteReference w:id="20"/>
      </w:r>
      <w:r w:rsidRPr="0086120D">
        <w:rPr>
          <w:rFonts w:ascii="Verdana" w:hAnsi="Verdana"/>
          <w:color w:val="000000"/>
          <w:sz w:val="20"/>
        </w:rPr>
        <w:t xml:space="preserve"> приходит и шакал</w:t>
      </w:r>
      <w:r w:rsidRPr="0086120D">
        <w:rPr>
          <w:rFonts w:ascii="Verdana" w:hAnsi="Verdana"/>
          <w:color w:val="000000"/>
          <w:sz w:val="20"/>
          <w:lang w:val="en-US"/>
        </w:rPr>
        <w:t> </w:t>
      </w:r>
      <w:r w:rsidR="0086120D" w:rsidRPr="0086120D">
        <w:rPr>
          <w:rFonts w:ascii="Verdana" w:hAnsi="Verdana"/>
          <w:color w:val="000000"/>
          <w:sz w:val="20"/>
        </w:rPr>
        <w:t>—</w:t>
      </w:r>
    </w:p>
    <w:p w14:paraId="066CFEA7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Дремать в разрушенных воротах,</w:t>
      </w:r>
    </w:p>
    <w:p w14:paraId="1E72052B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Сатиры самок ищут в гротах,</w:t>
      </w:r>
    </w:p>
    <w:p w14:paraId="7C6DDF3B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Звеня в зазубренный цимбал.</w:t>
      </w:r>
    </w:p>
    <w:p w14:paraId="24ADADA1" w14:textId="1E19C582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24ADADA1" w14:textId="1E19C582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 тихо на высокой крыше</w:t>
      </w:r>
    </w:p>
    <w:p w14:paraId="35EAC5FE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Мартышка Горура</w:t>
      </w:r>
      <w:r w:rsidRPr="00CB02BB">
        <w:rPr>
          <w:rFonts w:ascii="Verdana" w:hAnsi="Verdana"/>
          <w:color w:val="000000"/>
          <w:sz w:val="20"/>
          <w:vertAlign w:val="superscript"/>
          <w:lang w:val="en-US"/>
        </w:rPr>
        <w:footnoteReference w:id="21"/>
      </w:r>
      <w:r w:rsidRPr="0086120D">
        <w:rPr>
          <w:rFonts w:ascii="Verdana" w:hAnsi="Verdana"/>
          <w:color w:val="000000"/>
          <w:sz w:val="20"/>
        </w:rPr>
        <w:t xml:space="preserve"> средь мглы</w:t>
      </w:r>
    </w:p>
    <w:p w14:paraId="0ABA6636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Бормочет, слыша, как стволы</w:t>
      </w:r>
    </w:p>
    <w:p w14:paraId="2BEFDD4A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Растут, сквозь мрамор, выше, выше.</w:t>
      </w:r>
    </w:p>
    <w:p w14:paraId="2C093826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78BBE297" w14:textId="5785F9A1" w:rsidR="00F563BC" w:rsidRPr="0086120D" w:rsidRDefault="00CB02BB" w:rsidP="0086120D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5AF0C46C" w14:textId="77777777" w:rsidR="00F563BC" w:rsidRPr="0086120D" w:rsidRDefault="00F563BC" w:rsidP="0086120D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61AC4FF4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А бог разбросан здесь и там:</w:t>
      </w:r>
    </w:p>
    <w:p w14:paraId="2A8432FC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Я видел каменную руку,</w:t>
      </w:r>
    </w:p>
    <w:p w14:paraId="2CA4C43E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Все сжатую еще, на муку</w:t>
      </w:r>
    </w:p>
    <w:p w14:paraId="639AC88E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Сыпучим данную пескам.</w:t>
      </w:r>
    </w:p>
    <w:p w14:paraId="2E909607" w14:textId="440CE97F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2E909607" w14:textId="440CE97F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 часто, часто перед нею</w:t>
      </w:r>
    </w:p>
    <w:p w14:paraId="7BD84595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Дрожала гордых негров рать</w:t>
      </w:r>
    </w:p>
    <w:p w14:paraId="32F26A6D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 тщетно думала поднять</w:t>
      </w:r>
    </w:p>
    <w:p w14:paraId="7BA035A8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Неслыханно большую шею</w:t>
      </w:r>
    </w:p>
    <w:p w14:paraId="5223C163" w14:textId="4C376983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5223C163" w14:textId="4C376983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 бородатый бедуин,</w:t>
      </w:r>
    </w:p>
    <w:p w14:paraId="40BECDB4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Бурнус откидывая пестрый,</w:t>
      </w:r>
    </w:p>
    <w:p w14:paraId="72E64AF4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Глядит часы на профиль острый</w:t>
      </w:r>
    </w:p>
    <w:p w14:paraId="07D6674F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Того, кто был твой паладин.</w:t>
      </w:r>
      <w:r w:rsidRPr="00CB02BB">
        <w:rPr>
          <w:rFonts w:ascii="Verdana" w:hAnsi="Verdana"/>
          <w:color w:val="000000"/>
          <w:sz w:val="20"/>
          <w:vertAlign w:val="superscript"/>
          <w:lang w:val="en-US"/>
        </w:rPr>
        <w:footnoteReference w:id="22"/>
      </w:r>
    </w:p>
    <w:p w14:paraId="4745EE22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60CD5D2D" w14:textId="5C423FD7" w:rsidR="00F563BC" w:rsidRPr="0086120D" w:rsidRDefault="00CB02BB" w:rsidP="0086120D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417C647C" w14:textId="77777777" w:rsidR="00F563BC" w:rsidRPr="0086120D" w:rsidRDefault="00F563BC" w:rsidP="0086120D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5C27BA6B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Иди, ищи обломки бога,</w:t>
      </w:r>
    </w:p>
    <w:p w14:paraId="7B277EBF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Омой их вечером в росе,</w:t>
      </w:r>
    </w:p>
    <w:p w14:paraId="35366A76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Один с одним, сложи их все</w:t>
      </w:r>
    </w:p>
    <w:p w14:paraId="612C56DF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 призывай их к жизни строго.</w:t>
      </w:r>
    </w:p>
    <w:p w14:paraId="49D3AEF6" w14:textId="7D0D85FF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49D3AEF6" w14:textId="7D0D85FF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Иди, ищи их, где они</w:t>
      </w:r>
    </w:p>
    <w:p w14:paraId="58EBE2B7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Лежат, составь из них Аммона</w:t>
      </w:r>
    </w:p>
    <w:p w14:paraId="6C656E07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 в исковерканное лоно</w:t>
      </w:r>
    </w:p>
    <w:p w14:paraId="793E9B71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Безумье прежнее вдохни.</w:t>
      </w:r>
    </w:p>
    <w:p w14:paraId="77594E0F" w14:textId="71DE425F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77594E0F" w14:textId="71DE425F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Дразни словами потайными;</w:t>
      </w:r>
    </w:p>
    <w:p w14:paraId="38147D00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Тебя любил он, доброй будь!</w:t>
      </w:r>
    </w:p>
    <w:p w14:paraId="050C440B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Возлей на кудри нард, а грудь</w:t>
      </w:r>
    </w:p>
    <w:p w14:paraId="39EEEAB6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Обвей полотнами тугими.</w:t>
      </w:r>
    </w:p>
    <w:p w14:paraId="06A8D722" w14:textId="1DAF29C0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06A8D722" w14:textId="1DAF29C0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Вложи в ладони царский жезл</w:t>
      </w:r>
    </w:p>
    <w:p w14:paraId="1651E88E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 выкрась губы соком ягод,</w:t>
      </w:r>
    </w:p>
    <w:p w14:paraId="5F5341B6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Пусть ткани пурпурные лягут</w:t>
      </w:r>
    </w:p>
    <w:p w14:paraId="180CD0D1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Вокруг его бесплодных чресл.</w:t>
      </w:r>
    </w:p>
    <w:p w14:paraId="3EB39268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0A046744" w14:textId="0987C0F2" w:rsidR="00F563BC" w:rsidRPr="0086120D" w:rsidRDefault="00CB02BB" w:rsidP="0086120D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* * *</w:t>
      </w:r>
    </w:p>
    <w:p w14:paraId="65FA5A1E" w14:textId="77777777" w:rsidR="00F563BC" w:rsidRPr="0086120D" w:rsidRDefault="00F563BC" w:rsidP="0086120D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50601680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В Египет! Не страшна утрата!</w:t>
      </w:r>
    </w:p>
    <w:p w14:paraId="114C1208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Один лишь Бог сходил во тьму,</w:t>
      </w:r>
    </w:p>
    <w:p w14:paraId="2E5C751B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Пронзило бок лишь одному</w:t>
      </w:r>
    </w:p>
    <w:p w14:paraId="5BCE1BDD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Копье сурового солдата.</w:t>
      </w:r>
    </w:p>
    <w:p w14:paraId="39D87CF4" w14:textId="0D0FE27A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39D87CF4" w14:textId="0D0FE27A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А эти? Нет, они живут!</w:t>
      </w:r>
    </w:p>
    <w:p w14:paraId="413E6EFD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Анубис все сидит в воротах,</w:t>
      </w:r>
      <w:r w:rsidRPr="00CB02BB">
        <w:rPr>
          <w:rFonts w:ascii="Verdana" w:hAnsi="Verdana"/>
          <w:color w:val="000000"/>
          <w:sz w:val="20"/>
          <w:vertAlign w:val="superscript"/>
          <w:lang w:val="en-US"/>
        </w:rPr>
        <w:footnoteReference w:id="23"/>
      </w:r>
    </w:p>
    <w:p w14:paraId="1334AB4B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Набрал он лотосов в болотах,</w:t>
      </w:r>
    </w:p>
    <w:p w14:paraId="287F7F18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Они хребет твой обовьют.</w:t>
      </w:r>
    </w:p>
    <w:p w14:paraId="1DD9D63C" w14:textId="3E3B793C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1DD9D63C" w14:textId="3E3B793C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И, на порфировое ложе</w:t>
      </w:r>
    </w:p>
    <w:p w14:paraId="48FC7AD0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Облокотясь, глядит Мемнон;</w:t>
      </w:r>
    </w:p>
    <w:p w14:paraId="19004E30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 каждым желтым утром он</w:t>
      </w:r>
    </w:p>
    <w:p w14:paraId="3CC0327B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Тебе поет одно и то же.</w:t>
      </w:r>
    </w:p>
    <w:p w14:paraId="45DEA07A" w14:textId="345D72C0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45DEA07A" w14:textId="345D72C0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Нил с рогом сломанным</w:t>
      </w:r>
      <w:r w:rsidRPr="00CB02BB">
        <w:rPr>
          <w:rFonts w:ascii="Verdana" w:hAnsi="Verdana"/>
          <w:color w:val="000000"/>
          <w:sz w:val="20"/>
          <w:vertAlign w:val="superscript"/>
          <w:lang w:val="en-US"/>
        </w:rPr>
        <w:footnoteReference w:id="24"/>
      </w:r>
      <w:r w:rsidRPr="0086120D">
        <w:rPr>
          <w:rFonts w:ascii="Verdana" w:hAnsi="Verdana"/>
          <w:color w:val="000000"/>
          <w:sz w:val="20"/>
        </w:rPr>
        <w:t xml:space="preserve"> все ждет</w:t>
      </w:r>
    </w:p>
    <w:p w14:paraId="08BF3DBE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В постели тинистой, во мраке,</w:t>
      </w:r>
    </w:p>
    <w:p w14:paraId="2BB05833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 на засохнувшие злаки</w:t>
      </w:r>
    </w:p>
    <w:p w14:paraId="4B8DA3C2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Не разливает мутных вод.</w:t>
      </w:r>
    </w:p>
    <w:p w14:paraId="1C4EE57C" w14:textId="13D018D4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1C4EE57C" w14:textId="13D018D4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Никто из них не умер; быстро</w:t>
      </w:r>
    </w:p>
    <w:p w14:paraId="19C68524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Сбегутся все они, любя,</w:t>
      </w:r>
    </w:p>
    <w:p w14:paraId="6FEE674E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 будут целовать тебя</w:t>
      </w:r>
    </w:p>
    <w:p w14:paraId="304B543E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Под звон тимпана или систра.</w:t>
      </w:r>
      <w:r w:rsidRPr="00CB02BB">
        <w:rPr>
          <w:rFonts w:ascii="Verdana" w:hAnsi="Verdana"/>
          <w:color w:val="000000"/>
          <w:sz w:val="20"/>
          <w:vertAlign w:val="superscript"/>
          <w:lang w:val="en-US"/>
        </w:rPr>
        <w:footnoteReference w:id="25"/>
      </w:r>
    </w:p>
    <w:p w14:paraId="7057608E" w14:textId="54EB9FE5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7057608E" w14:textId="54EB9FE5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Поставь же парус у ладьи,</w:t>
      </w:r>
    </w:p>
    <w:p w14:paraId="63201E45" w14:textId="1BAF74E5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Коней</w:t>
      </w:r>
      <w:r w:rsidR="0086120D" w:rsidRPr="0086120D">
        <w:rPr>
          <w:rFonts w:ascii="Verdana" w:hAnsi="Verdana"/>
          <w:color w:val="000000"/>
          <w:sz w:val="20"/>
        </w:rPr>
        <w:t xml:space="preserve"> — </w:t>
      </w:r>
      <w:r w:rsidRPr="0086120D">
        <w:rPr>
          <w:rFonts w:ascii="Verdana" w:hAnsi="Verdana"/>
          <w:color w:val="000000"/>
          <w:sz w:val="20"/>
        </w:rPr>
        <w:t>у черной колесницы,</w:t>
      </w:r>
    </w:p>
    <w:p w14:paraId="6236327A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А если древние гробницы</w:t>
      </w:r>
    </w:p>
    <w:p w14:paraId="3F76A940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Уже скучны тебе, иди</w:t>
      </w:r>
    </w:p>
    <w:p w14:paraId="29E9F1E5" w14:textId="4647C681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29E9F1E5" w14:textId="4647C681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По следу льва, к его вертепам,</w:t>
      </w:r>
    </w:p>
    <w:p w14:paraId="0EF1B75D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Поймай его средь диких скал</w:t>
      </w:r>
    </w:p>
    <w:p w14:paraId="6A1414BE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 умоляй, чтобы он стал</w:t>
      </w:r>
    </w:p>
    <w:p w14:paraId="223D96AD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Твоим любовником свирепым.</w:t>
      </w:r>
    </w:p>
    <w:p w14:paraId="3B032089" w14:textId="2FCA37E0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3B032089" w14:textId="2FCA37E0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С ним рядом ляг у тростника</w:t>
      </w:r>
    </w:p>
    <w:p w14:paraId="0203FBEB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 укуси укусом змея,</w:t>
      </w:r>
    </w:p>
    <w:p w14:paraId="6DE4192C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Когда ж он захрипит, слабея,</w:t>
      </w:r>
    </w:p>
    <w:p w14:paraId="36A1AFC2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Ударь хвостом свои бока.</w:t>
      </w:r>
    </w:p>
    <w:p w14:paraId="205D21F9" w14:textId="73E08083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205D21F9" w14:textId="73E08083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 тигра вымани из грота,</w:t>
      </w:r>
    </w:p>
    <w:p w14:paraId="2FED12FE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Своим супругом называй</w:t>
      </w:r>
    </w:p>
    <w:p w14:paraId="34FE6354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 на спине его въезжай</w:t>
      </w:r>
    </w:p>
    <w:p w14:paraId="05ECEEE0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Через Фиванские ворота.</w:t>
      </w:r>
    </w:p>
    <w:p w14:paraId="422C52B9" w14:textId="6D94C32A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422C52B9" w14:textId="6D94C32A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Терзай его в пылу любви,</w:t>
      </w:r>
    </w:p>
    <w:p w14:paraId="396E4BD0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А если он кусаться будет,</w:t>
      </w:r>
    </w:p>
    <w:p w14:paraId="575F44C6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Свали его ударом груди</w:t>
      </w:r>
    </w:p>
    <w:p w14:paraId="7CDE5471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 тяжкой лапой раздави.</w:t>
      </w:r>
    </w:p>
    <w:p w14:paraId="785A5E32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3DDC9AC7" w14:textId="34894D24" w:rsidR="00F563BC" w:rsidRPr="0086120D" w:rsidRDefault="00CB02BB" w:rsidP="00CB02BB">
      <w:pPr>
        <w:keepNext/>
        <w:widowControl/>
        <w:suppressAutoHyphens/>
        <w:ind w:firstLine="284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lastRenderedPageBreak/>
        <w:t>* * *</w:t>
      </w:r>
    </w:p>
    <w:p w14:paraId="532A8C73" w14:textId="77777777" w:rsidR="00F563BC" w:rsidRPr="0086120D" w:rsidRDefault="00F563BC" w:rsidP="00CB02BB">
      <w:pPr>
        <w:keepNext/>
        <w:widowControl/>
        <w:suppressAutoHyphens/>
        <w:ind w:firstLine="284"/>
        <w:rPr>
          <w:rFonts w:ascii="Verdana" w:hAnsi="Verdana"/>
          <w:color w:val="000000"/>
          <w:sz w:val="20"/>
        </w:rPr>
      </w:pPr>
    </w:p>
    <w:p w14:paraId="225AEE8C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Зачем ты медлишь? Прочь отсюда!</w:t>
      </w:r>
    </w:p>
    <w:p w14:paraId="157E3160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Ты мне ужасна с давних пор,</w:t>
      </w:r>
    </w:p>
    <w:p w14:paraId="2538F26A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Меня томит твой долгий взор,</w:t>
      </w:r>
    </w:p>
    <w:p w14:paraId="28BC1DFA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О, вечно дремлющее чудо.</w:t>
      </w:r>
    </w:p>
    <w:p w14:paraId="23C83A58" w14:textId="53D6D84F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23C83A58" w14:textId="53D6D84F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Ты задуваешь свет свечей</w:t>
      </w:r>
    </w:p>
    <w:p w14:paraId="53730F85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Своим дыханием протяжным,</w:t>
      </w:r>
    </w:p>
    <w:p w14:paraId="00273B16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 лоб мой делается влажным</w:t>
      </w:r>
    </w:p>
    <w:p w14:paraId="395AC589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От гибельной росы ночей.</w:t>
      </w:r>
    </w:p>
    <w:p w14:paraId="3DAFC228" w14:textId="6A58E053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3DAFC228" w14:textId="6A58E053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Твои глаза страшны, как луны,</w:t>
      </w:r>
    </w:p>
    <w:p w14:paraId="1AB84124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Дрожащие на дне ручья,</w:t>
      </w:r>
    </w:p>
    <w:p w14:paraId="29A7B5EE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Язык твой красен, как змея,</w:t>
      </w:r>
    </w:p>
    <w:p w14:paraId="740F4809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Которую тревожат струны.</w:t>
      </w:r>
    </w:p>
    <w:p w14:paraId="062FDE7A" w14:textId="094B6740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062FDE7A" w14:textId="094B6740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Твой рот, как черная дыра,</w:t>
      </w:r>
    </w:p>
    <w:p w14:paraId="75769FFF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Что факел или уголь красный</w:t>
      </w:r>
    </w:p>
    <w:p w14:paraId="62E4E3E2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Прожег на пестроте прекрасной</w:t>
      </w:r>
    </w:p>
    <w:p w14:paraId="12B8A405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Месопотамского ковра.</w:t>
      </w:r>
    </w:p>
    <w:p w14:paraId="3CAC0085" w14:textId="50790DE3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3CAC0085" w14:textId="50790DE3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Прочь! Небо более не звездно.</w:t>
      </w:r>
    </w:p>
    <w:p w14:paraId="2D9CB87F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Луна в восточные врата</w:t>
      </w:r>
    </w:p>
    <w:p w14:paraId="705EB33B" w14:textId="24C123FD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Спешит, ее ладья пуста</w:t>
      </w:r>
      <w:r w:rsidR="0086120D" w:rsidRPr="0086120D">
        <w:rPr>
          <w:rFonts w:ascii="Verdana" w:hAnsi="Verdana"/>
          <w:color w:val="000000"/>
          <w:sz w:val="20"/>
        </w:rPr>
        <w:t>...</w:t>
      </w:r>
    </w:p>
    <w:p w14:paraId="2F670C24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Прочь! Или будет слишком поздно.</w:t>
      </w:r>
    </w:p>
    <w:p w14:paraId="5234E276" w14:textId="1F4989E9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5234E276" w14:textId="1F4989E9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Смотри, заря спугнула тень</w:t>
      </w:r>
    </w:p>
    <w:p w14:paraId="51E09DC3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Высоких башен, дождь струями</w:t>
      </w:r>
    </w:p>
    <w:p w14:paraId="311113F6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Вдоль окон льется и слезами</w:t>
      </w:r>
    </w:p>
    <w:p w14:paraId="21E3C935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Туманный омрачает день.</w:t>
      </w:r>
    </w:p>
    <w:p w14:paraId="037E027E" w14:textId="3AAABC2A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037E027E" w14:textId="3AAABC2A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Какая фурия в веселье</w:t>
      </w:r>
    </w:p>
    <w:p w14:paraId="14324583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Тебя сквозь беспокойный мрак,</w:t>
      </w:r>
    </w:p>
    <w:p w14:paraId="67A16CBB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В питье царицы всыпав мак,</w:t>
      </w:r>
    </w:p>
    <w:p w14:paraId="36D54057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В студенческой забыла келье?</w:t>
      </w:r>
    </w:p>
    <w:p w14:paraId="2E120D7E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059C63FB" w14:textId="335DEA11" w:rsidR="00F563BC" w:rsidRPr="0086120D" w:rsidRDefault="00CB02BB" w:rsidP="0086120D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  <w:r>
        <w:rPr>
          <w:rFonts w:ascii="Verdana" w:hAnsi="Verdana"/>
          <w:color w:val="000000"/>
          <w:sz w:val="20"/>
        </w:rPr>
        <w:t>* * *</w:t>
      </w:r>
    </w:p>
    <w:p w14:paraId="5BB4596A" w14:textId="77777777" w:rsidR="00F563BC" w:rsidRPr="0086120D" w:rsidRDefault="00F563BC" w:rsidP="0086120D">
      <w:pPr>
        <w:widowControl/>
        <w:suppressAutoHyphens/>
        <w:ind w:firstLine="283"/>
        <w:rPr>
          <w:rFonts w:ascii="Verdana" w:hAnsi="Verdana"/>
          <w:color w:val="000000"/>
          <w:sz w:val="20"/>
        </w:rPr>
      </w:pPr>
    </w:p>
    <w:p w14:paraId="30D7316B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Какой нездешний грешный дух</w:t>
      </w:r>
    </w:p>
    <w:p w14:paraId="4A8F9DA7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Принес мне гибельный подарок?</w:t>
      </w:r>
    </w:p>
    <w:p w14:paraId="029FE9F6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О, если б свет мой был не ярок</w:t>
      </w:r>
    </w:p>
    <w:p w14:paraId="2651A0CE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 не приманивал вас двух!</w:t>
      </w:r>
    </w:p>
    <w:p w14:paraId="684CC457" w14:textId="2492B623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684CC457" w14:textId="2492B623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Иль не осталось под луною</w:t>
      </w:r>
    </w:p>
    <w:p w14:paraId="6415283A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Проклятых более, чем я?</w:t>
      </w:r>
    </w:p>
    <w:p w14:paraId="1AB5251F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Аваны, Фарфара струя</w:t>
      </w:r>
      <w:r w:rsidRPr="00CB02BB">
        <w:rPr>
          <w:rFonts w:ascii="Verdana" w:hAnsi="Verdana"/>
          <w:color w:val="000000"/>
          <w:sz w:val="20"/>
          <w:vertAlign w:val="superscript"/>
          <w:lang w:val="en-US"/>
        </w:rPr>
        <w:footnoteReference w:id="26"/>
      </w:r>
    </w:p>
    <w:p w14:paraId="6C5EB61C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Иссякла ль, что ты здесь, со мною?</w:t>
      </w:r>
    </w:p>
    <w:p w14:paraId="3D10EC96" w14:textId="087D3182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3D10EC96" w14:textId="087D3182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О, тайна, мерзкая вдвойне,</w:t>
      </w:r>
    </w:p>
    <w:p w14:paraId="4D511520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Пес ненавистный, прочь отсюда!</w:t>
      </w:r>
    </w:p>
    <w:p w14:paraId="3AA45646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Ты пробуждаешь с жаждой чуда</w:t>
      </w:r>
    </w:p>
    <w:p w14:paraId="62DFFD2A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Все мысли скотские во мне.</w:t>
      </w:r>
    </w:p>
    <w:p w14:paraId="41BD39C9" w14:textId="460023D3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41BD39C9" w14:textId="460023D3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Ты называешь веру нищей,</w:t>
      </w:r>
    </w:p>
    <w:p w14:paraId="135E9A4E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Ты вносишь чувственность в мой дом,</w:t>
      </w:r>
    </w:p>
    <w:p w14:paraId="2F526459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lastRenderedPageBreak/>
        <w:t>И Аттис с поднятым ножом</w:t>
      </w:r>
      <w:r w:rsidRPr="00CB02BB">
        <w:rPr>
          <w:rFonts w:ascii="Verdana" w:hAnsi="Verdana"/>
          <w:color w:val="000000"/>
          <w:sz w:val="20"/>
          <w:vertAlign w:val="superscript"/>
          <w:lang w:val="en-US"/>
        </w:rPr>
        <w:footnoteReference w:id="27"/>
      </w:r>
    </w:p>
    <w:p w14:paraId="43B307CC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Меня, смущенного, был чище.</w:t>
      </w:r>
    </w:p>
    <w:p w14:paraId="0AF64340" w14:textId="463EE4E4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0AF64340" w14:textId="463EE4E4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Злой Сфинкс! Злой Сфинкс! Уже с веслом</w:t>
      </w:r>
    </w:p>
    <w:p w14:paraId="247E9A29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Старик Харон</w:t>
      </w:r>
      <w:r w:rsidRPr="00CB02BB">
        <w:rPr>
          <w:rFonts w:ascii="Verdana" w:hAnsi="Verdana"/>
          <w:color w:val="000000"/>
          <w:sz w:val="20"/>
          <w:vertAlign w:val="superscript"/>
          <w:lang w:val="en-US"/>
        </w:rPr>
        <w:footnoteReference w:id="28"/>
      </w:r>
      <w:r w:rsidRPr="0086120D">
        <w:rPr>
          <w:rFonts w:ascii="Verdana" w:hAnsi="Verdana"/>
          <w:color w:val="000000"/>
          <w:sz w:val="20"/>
        </w:rPr>
        <w:t xml:space="preserve"> стоит в надежде</w:t>
      </w:r>
    </w:p>
    <w:p w14:paraId="27ECDB4E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 ждет, но ты плыви с ним прежде,</w:t>
      </w:r>
    </w:p>
    <w:p w14:paraId="27992905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А я останусь пред крестом,</w:t>
      </w:r>
    </w:p>
    <w:p w14:paraId="3B6FE0A6" w14:textId="39C7657B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3B6FE0A6" w14:textId="39C7657B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Где слезы льются незаметно</w:t>
      </w:r>
    </w:p>
    <w:p w14:paraId="4E0A23CF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Из утомленных скорбью глаз,</w:t>
      </w:r>
    </w:p>
    <w:p w14:paraId="760C9E6D" w14:textId="77777777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Они оплакивают нас</w:t>
      </w:r>
    </w:p>
    <w:p w14:paraId="06E60B85" w14:textId="77777777" w:rsidR="00CB02BB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  <w:r w:rsidRPr="0086120D">
        <w:rPr>
          <w:rFonts w:ascii="Verdana" w:hAnsi="Verdana"/>
          <w:color w:val="000000"/>
          <w:sz w:val="20"/>
        </w:rPr>
        <w:t>И всех оплакивают тщетно.</w:t>
      </w:r>
    </w:p>
    <w:p w14:paraId="0D4AD040" w14:textId="4254B0C1" w:rsidR="00CB02BB" w:rsidRDefault="00CB02BB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p w14:paraId="0D4AD040" w14:textId="4254B0C1" w:rsidR="00F563BC" w:rsidRPr="0086120D" w:rsidRDefault="00F563BC" w:rsidP="0086120D">
      <w:pPr>
        <w:pStyle w:val="Stanza"/>
        <w:widowControl/>
        <w:suppressAutoHyphens/>
        <w:ind w:left="0" w:right="0" w:firstLine="283"/>
        <w:jc w:val="both"/>
        <w:rPr>
          <w:rFonts w:ascii="Verdana" w:hAnsi="Verdana"/>
          <w:color w:val="000000"/>
          <w:sz w:val="20"/>
        </w:rPr>
      </w:pPr>
    </w:p>
    <w:sectPr w:rsidR="00F563BC" w:rsidRPr="0086120D" w:rsidSect="0086120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AAF78" w14:textId="77777777" w:rsidR="00C127DA" w:rsidRDefault="00C127DA">
      <w:r>
        <w:separator/>
      </w:r>
    </w:p>
  </w:endnote>
  <w:endnote w:type="continuationSeparator" w:id="0">
    <w:p w14:paraId="545FBCB8" w14:textId="77777777" w:rsidR="00C127DA" w:rsidRDefault="00C12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0044B" w14:textId="77777777" w:rsidR="0086120D" w:rsidRDefault="0086120D" w:rsidP="007E612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1AF75682" w14:textId="77777777" w:rsidR="0086120D" w:rsidRDefault="0086120D" w:rsidP="0086120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037CE" w14:textId="01CA6081" w:rsidR="0086120D" w:rsidRPr="0086120D" w:rsidRDefault="0086120D" w:rsidP="0086120D">
    <w:pPr>
      <w:pStyle w:val="Footer"/>
      <w:ind w:right="360" w:firstLine="0"/>
      <w:rPr>
        <w:rFonts w:ascii="Arial" w:hAnsi="Arial" w:cs="Arial"/>
        <w:color w:val="999999"/>
        <w:sz w:val="20"/>
      </w:rPr>
    </w:pPr>
    <w:r w:rsidRPr="0086120D">
      <w:rPr>
        <w:rStyle w:val="PageNumber"/>
        <w:rFonts w:ascii="Arial" w:hAnsi="Arial" w:cs="Arial"/>
        <w:color w:val="999999"/>
        <w:sz w:val="20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59E9B" w14:textId="77777777" w:rsidR="0086120D" w:rsidRDefault="008612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EA095" w14:textId="77777777" w:rsidR="00C127DA" w:rsidRDefault="00C127DA">
      <w:r>
        <w:separator/>
      </w:r>
    </w:p>
  </w:footnote>
  <w:footnote w:type="continuationSeparator" w:id="0">
    <w:p w14:paraId="23D067AA" w14:textId="77777777" w:rsidR="00C127DA" w:rsidRDefault="00C127DA">
      <w:r>
        <w:continuationSeparator/>
      </w:r>
    </w:p>
  </w:footnote>
  <w:footnote w:id="1">
    <w:p w14:paraId="62D72876" w14:textId="149A2AEE" w:rsidR="000505DF" w:rsidRDefault="00A1471B" w:rsidP="00CB02BB">
      <w:pPr>
        <w:pStyle w:val="FootNote"/>
        <w:spacing w:after="60"/>
        <w:ind w:firstLine="0"/>
      </w:pPr>
      <w:r w:rsidRPr="00CB02BB">
        <w:rPr>
          <w:vertAlign w:val="superscript"/>
        </w:rPr>
        <w:footnoteRef/>
      </w:r>
      <w:r>
        <w:t xml:space="preserve"> </w:t>
      </w:r>
      <w:r w:rsidRPr="00CB02BB">
        <w:rPr>
          <w:rFonts w:ascii="Calibri" w:hAnsi="Calibri" w:cs="Calibri"/>
          <w:i/>
          <w:iCs/>
        </w:rPr>
        <w:t>Сфинкс</w:t>
      </w:r>
      <w:r w:rsidR="00CB02BB">
        <w:rPr>
          <w:rFonts w:ascii="Calibri" w:hAnsi="Calibri" w:cs="Calibri"/>
        </w:rPr>
        <w:t xml:space="preserve"> — </w:t>
      </w:r>
      <w:r w:rsidRPr="00CB02BB">
        <w:rPr>
          <w:rFonts w:ascii="Calibri" w:hAnsi="Calibri" w:cs="Calibri"/>
        </w:rPr>
        <w:t>зд. персонаж древнегреческой мифологии, чудовище с лицом и грудью женщины, телом льва и крыльями птицы, отличавшееся коварством и жестокостью; согласно легенде, насланная богиней Герой на древние Фивы в наказание за грехи крылатая полудева</w:t>
      </w:r>
      <w:r w:rsidRPr="00CB02BB">
        <w:rPr>
          <w:rFonts w:ascii="Calibri" w:hAnsi="Calibri" w:cs="Calibri"/>
        </w:rPr>
        <w:noBreakHyphen/>
        <w:t>полульвица расположилась на подходе к городу и задавала загадку всякому проходившему мимо; того кто не мог ее разгадать, Сфинкс убивала; погубив множество жизней она и сама погибла, когда ее загадку разгадал Эдип; этот образ олицетворяет собой темную, непреодолимую, тайную силу.</w:t>
      </w:r>
    </w:p>
  </w:footnote>
  <w:footnote w:id="2">
    <w:p w14:paraId="4A61305B" w14:textId="7ED9BDA1" w:rsidR="000505DF" w:rsidRDefault="00F563BC" w:rsidP="00CB02BB">
      <w:pPr>
        <w:pStyle w:val="FootNote"/>
        <w:spacing w:after="60"/>
        <w:ind w:firstLine="0"/>
      </w:pPr>
      <w:r w:rsidRPr="00CB02BB">
        <w:rPr>
          <w:vertAlign w:val="superscript"/>
        </w:rPr>
        <w:footnoteRef/>
      </w:r>
      <w:r>
        <w:t xml:space="preserve"> </w:t>
      </w:r>
      <w:r w:rsidRPr="00CB02BB">
        <w:rPr>
          <w:rFonts w:ascii="Calibri" w:hAnsi="Calibri" w:cs="Calibri"/>
          <w:i/>
          <w:iCs/>
        </w:rPr>
        <w:t>Сенешаль</w:t>
      </w:r>
      <w:r w:rsidR="00CB02BB">
        <w:rPr>
          <w:rFonts w:ascii="Calibri" w:hAnsi="Calibri" w:cs="Calibri"/>
        </w:rPr>
        <w:t xml:space="preserve"> — </w:t>
      </w:r>
      <w:r w:rsidRPr="00CB02BB">
        <w:rPr>
          <w:rFonts w:ascii="Calibri" w:hAnsi="Calibri" w:cs="Calibri"/>
        </w:rPr>
        <w:t>во французском государстве Меровингов управляющий дворцовым хозяйством; позже один из высших чиновников при французском дворе, заведовавший внутренним распорядком.</w:t>
      </w:r>
    </w:p>
  </w:footnote>
  <w:footnote w:id="3">
    <w:p w14:paraId="57E111A4" w14:textId="57DF51AA" w:rsidR="000505DF" w:rsidRDefault="00F563BC" w:rsidP="00CB02BB">
      <w:pPr>
        <w:pStyle w:val="FootNote"/>
        <w:spacing w:after="60"/>
        <w:ind w:firstLine="0"/>
      </w:pPr>
      <w:r w:rsidRPr="00CB02BB">
        <w:rPr>
          <w:vertAlign w:val="superscript"/>
        </w:rPr>
        <w:footnoteRef/>
      </w:r>
      <w:r>
        <w:t xml:space="preserve"> </w:t>
      </w:r>
      <w:r w:rsidRPr="00CB02BB">
        <w:rPr>
          <w:rFonts w:ascii="Calibri" w:hAnsi="Calibri" w:cs="Calibri"/>
          <w:i/>
          <w:iCs/>
        </w:rPr>
        <w:t>Гиппогриф</w:t>
      </w:r>
      <w:r w:rsidR="00CB02BB">
        <w:rPr>
          <w:rFonts w:ascii="Calibri" w:hAnsi="Calibri" w:cs="Calibri"/>
        </w:rPr>
        <w:t xml:space="preserve"> — </w:t>
      </w:r>
      <w:r w:rsidRPr="00CB02BB">
        <w:rPr>
          <w:rFonts w:ascii="Calibri" w:hAnsi="Calibri" w:cs="Calibri"/>
        </w:rPr>
        <w:t>фантастическое существо, крылатый конь с головой грифа.</w:t>
      </w:r>
    </w:p>
  </w:footnote>
  <w:footnote w:id="4">
    <w:p w14:paraId="5FE178A0" w14:textId="407B1F89" w:rsidR="000505DF" w:rsidRDefault="00F563BC" w:rsidP="00CB02BB">
      <w:pPr>
        <w:pStyle w:val="FootNote"/>
        <w:spacing w:after="60"/>
        <w:ind w:firstLine="0"/>
      </w:pPr>
      <w:r w:rsidRPr="00CB02BB">
        <w:rPr>
          <w:vertAlign w:val="superscript"/>
        </w:rPr>
        <w:footnoteRef/>
      </w:r>
      <w:r>
        <w:t xml:space="preserve"> </w:t>
      </w:r>
      <w:r w:rsidRPr="00CB02BB">
        <w:rPr>
          <w:rFonts w:ascii="Calibri" w:hAnsi="Calibri" w:cs="Calibri"/>
        </w:rPr>
        <w:t xml:space="preserve">Египтянкой Уайльд называет </w:t>
      </w:r>
      <w:r w:rsidRPr="00CB02BB">
        <w:rPr>
          <w:rFonts w:ascii="Calibri" w:hAnsi="Calibri" w:cs="Calibri"/>
          <w:i/>
          <w:iCs/>
        </w:rPr>
        <w:t>Клеопатру</w:t>
      </w:r>
      <w:r w:rsidR="00CB02BB">
        <w:rPr>
          <w:rFonts w:ascii="Calibri" w:hAnsi="Calibri" w:cs="Calibri"/>
        </w:rPr>
        <w:t xml:space="preserve"> </w:t>
      </w:r>
      <w:r w:rsidRPr="00CB02BB">
        <w:rPr>
          <w:rFonts w:ascii="Calibri" w:hAnsi="Calibri" w:cs="Calibri"/>
        </w:rPr>
        <w:t>(69</w:t>
      </w:r>
      <w:r w:rsidR="0086120D" w:rsidRPr="00CB02BB">
        <w:rPr>
          <w:rFonts w:ascii="Calibri" w:hAnsi="Calibri" w:cs="Calibri"/>
        </w:rPr>
        <w:t>—</w:t>
      </w:r>
      <w:r w:rsidRPr="00CB02BB">
        <w:rPr>
          <w:rFonts w:ascii="Calibri" w:hAnsi="Calibri" w:cs="Calibri"/>
        </w:rPr>
        <w:t>30 до н.), последнюю царицу Египта (54</w:t>
      </w:r>
      <w:r w:rsidR="0086120D" w:rsidRPr="00CB02BB">
        <w:rPr>
          <w:rFonts w:ascii="Calibri" w:hAnsi="Calibri" w:cs="Calibri"/>
        </w:rPr>
        <w:t>—</w:t>
      </w:r>
      <w:r w:rsidRPr="00CB02BB">
        <w:rPr>
          <w:rFonts w:ascii="Calibri" w:hAnsi="Calibri" w:cs="Calibri"/>
        </w:rPr>
        <w:t>30 до н. э.) из династии Птолемеев, славившуюся своей притягательной красотой и сумевшую завоевать любовь Юлия Цезаря, а затем Марка Антония (82</w:t>
      </w:r>
      <w:r w:rsidR="0086120D" w:rsidRPr="00CB02BB">
        <w:rPr>
          <w:rFonts w:ascii="Calibri" w:hAnsi="Calibri" w:cs="Calibri"/>
        </w:rPr>
        <w:t>—</w:t>
      </w:r>
      <w:r w:rsidRPr="00CB02BB">
        <w:rPr>
          <w:rFonts w:ascii="Calibri" w:hAnsi="Calibri" w:cs="Calibri"/>
        </w:rPr>
        <w:t>30 до н. э.); после поражения Антония и вступления в Египет римской армии Октавиана (Августа) покончила жизнь самоубийством.</w:t>
      </w:r>
    </w:p>
  </w:footnote>
  <w:footnote w:id="5">
    <w:p w14:paraId="371316EB" w14:textId="78A486CB" w:rsidR="000505DF" w:rsidRDefault="00F563BC" w:rsidP="00CB02BB">
      <w:pPr>
        <w:pStyle w:val="FootNote"/>
        <w:spacing w:after="60"/>
        <w:ind w:firstLine="0"/>
      </w:pPr>
      <w:r w:rsidRPr="00CB02BB">
        <w:rPr>
          <w:vertAlign w:val="superscript"/>
        </w:rPr>
        <w:footnoteRef/>
      </w:r>
      <w:r>
        <w:t xml:space="preserve"> </w:t>
      </w:r>
      <w:r w:rsidRPr="00CB02BB">
        <w:rPr>
          <w:rFonts w:ascii="Calibri" w:hAnsi="Calibri" w:cs="Calibri"/>
          <w:i/>
          <w:iCs/>
        </w:rPr>
        <w:t>Аменалк</w:t>
      </w:r>
      <w:r w:rsidR="00CB02BB">
        <w:rPr>
          <w:rFonts w:ascii="Calibri" w:hAnsi="Calibri" w:cs="Calibri"/>
        </w:rPr>
        <w:t xml:space="preserve"> — </w:t>
      </w:r>
      <w:r w:rsidRPr="00CB02BB">
        <w:rPr>
          <w:rFonts w:ascii="Calibri" w:hAnsi="Calibri" w:cs="Calibri"/>
        </w:rPr>
        <w:t>египетское божество, центром культа которого служил город Гелиополис близ Каира.</w:t>
      </w:r>
    </w:p>
  </w:footnote>
  <w:footnote w:id="6">
    <w:p w14:paraId="5A65BDA7" w14:textId="179B397D" w:rsidR="000505DF" w:rsidRDefault="00F563BC" w:rsidP="00CB02BB">
      <w:pPr>
        <w:pStyle w:val="FootNote"/>
        <w:spacing w:after="60"/>
        <w:ind w:firstLine="0"/>
      </w:pPr>
      <w:r w:rsidRPr="00CB02BB">
        <w:rPr>
          <w:vertAlign w:val="superscript"/>
        </w:rPr>
        <w:footnoteRef/>
      </w:r>
      <w:r>
        <w:t xml:space="preserve"> </w:t>
      </w:r>
      <w:r w:rsidRPr="00CB02BB">
        <w:rPr>
          <w:rFonts w:ascii="Calibri" w:hAnsi="Calibri" w:cs="Calibri"/>
          <w:i/>
          <w:iCs/>
        </w:rPr>
        <w:t>Тот</w:t>
      </w:r>
      <w:r w:rsidR="00CB02BB">
        <w:rPr>
          <w:rFonts w:ascii="Calibri" w:hAnsi="Calibri" w:cs="Calibri"/>
        </w:rPr>
        <w:t xml:space="preserve"> — </w:t>
      </w:r>
      <w:r w:rsidRPr="00CB02BB">
        <w:rPr>
          <w:rFonts w:ascii="Calibri" w:hAnsi="Calibri" w:cs="Calibri"/>
        </w:rPr>
        <w:t xml:space="preserve">в древнеегипетской мифологии бог луны, времени, числа и премудрости, изображавшийся в виде ибиса, павиана или лунного диска. </w:t>
      </w:r>
      <w:r w:rsidRPr="00CB02BB">
        <w:rPr>
          <w:rFonts w:ascii="Calibri" w:hAnsi="Calibri" w:cs="Calibri"/>
          <w:i/>
          <w:iCs/>
        </w:rPr>
        <w:t>Ио</w:t>
      </w:r>
      <w:r w:rsidR="00CB02BB">
        <w:rPr>
          <w:rFonts w:ascii="Calibri" w:hAnsi="Calibri" w:cs="Calibri"/>
        </w:rPr>
        <w:t xml:space="preserve"> — </w:t>
      </w:r>
      <w:r w:rsidRPr="00CB02BB">
        <w:rPr>
          <w:rFonts w:ascii="Calibri" w:hAnsi="Calibri" w:cs="Calibri"/>
        </w:rPr>
        <w:t>в древнегреческой мифологии жрица богини Геры, пленившая своей красотой Зевса и ставшая его возлюбленной; пытаясь спасти ее от возмездия ревнивой Геры, Зевс превратил Ио в белоснежную телку; гонимая гневом Геры, после долгих и мучительных скитаний она оказалась в Египте, на берегах Нила, где Зевс вернул ей ее прежний облик.</w:t>
      </w:r>
    </w:p>
  </w:footnote>
  <w:footnote w:id="7">
    <w:p w14:paraId="3497E358" w14:textId="43DCADF2" w:rsidR="000505DF" w:rsidRDefault="00F563BC" w:rsidP="00CB02BB">
      <w:pPr>
        <w:pStyle w:val="FootNote"/>
        <w:spacing w:after="60"/>
        <w:ind w:firstLine="0"/>
      </w:pPr>
      <w:r w:rsidRPr="00CB02BB">
        <w:rPr>
          <w:vertAlign w:val="superscript"/>
        </w:rPr>
        <w:footnoteRef/>
      </w:r>
      <w:r>
        <w:t xml:space="preserve"> </w:t>
      </w:r>
      <w:r w:rsidRPr="00CB02BB">
        <w:rPr>
          <w:rFonts w:ascii="Calibri" w:hAnsi="Calibri" w:cs="Calibri"/>
        </w:rPr>
        <w:t xml:space="preserve">Аллюзия на древнегреческий миф о </w:t>
      </w:r>
      <w:r w:rsidRPr="00CB02BB">
        <w:rPr>
          <w:rFonts w:ascii="Calibri" w:hAnsi="Calibri" w:cs="Calibri"/>
          <w:i/>
          <w:iCs/>
        </w:rPr>
        <w:t>Минотавре</w:t>
      </w:r>
      <w:r w:rsidR="00CB02BB">
        <w:rPr>
          <w:rFonts w:ascii="Calibri" w:hAnsi="Calibri" w:cs="Calibri"/>
        </w:rPr>
        <w:t xml:space="preserve"> — </w:t>
      </w:r>
      <w:r w:rsidRPr="00CB02BB">
        <w:rPr>
          <w:rFonts w:ascii="Calibri" w:hAnsi="Calibri" w:cs="Calibri"/>
        </w:rPr>
        <w:t>чудовище с туловищем человека и головой быка,</w:t>
      </w:r>
      <w:r w:rsidR="00CB02BB">
        <w:rPr>
          <w:rFonts w:ascii="Calibri" w:hAnsi="Calibri" w:cs="Calibri"/>
        </w:rPr>
        <w:t xml:space="preserve"> — </w:t>
      </w:r>
      <w:r w:rsidRPr="00CB02BB">
        <w:rPr>
          <w:rFonts w:ascii="Calibri" w:hAnsi="Calibri" w:cs="Calibri"/>
        </w:rPr>
        <w:t>который жил в подземном лабиринте на острове Крит и пожирал попавших туда людей; был убит предназначенным ему в жертву Тесеем при помощи прекрасной дочери критского царя Ариадны.</w:t>
      </w:r>
    </w:p>
  </w:footnote>
  <w:footnote w:id="8">
    <w:p w14:paraId="17E14423" w14:textId="0ECA6A97" w:rsidR="000505DF" w:rsidRDefault="00F563BC" w:rsidP="00CB02BB">
      <w:pPr>
        <w:pStyle w:val="FootNote"/>
        <w:spacing w:after="60"/>
        <w:ind w:firstLine="0"/>
      </w:pPr>
      <w:r w:rsidRPr="00CB02BB">
        <w:rPr>
          <w:vertAlign w:val="superscript"/>
        </w:rPr>
        <w:footnoteRef/>
      </w:r>
      <w:r>
        <w:t xml:space="preserve"> </w:t>
      </w:r>
      <w:r w:rsidRPr="00CB02BB">
        <w:rPr>
          <w:rFonts w:ascii="Calibri" w:hAnsi="Calibri" w:cs="Calibri"/>
          <w:i/>
          <w:iCs/>
        </w:rPr>
        <w:t>Мандрагоры</w:t>
      </w:r>
      <w:r w:rsidR="00CB02BB">
        <w:rPr>
          <w:rFonts w:ascii="Calibri" w:hAnsi="Calibri" w:cs="Calibri"/>
        </w:rPr>
        <w:t xml:space="preserve"> — </w:t>
      </w:r>
      <w:r w:rsidRPr="00CB02BB">
        <w:rPr>
          <w:rFonts w:ascii="Calibri" w:hAnsi="Calibri" w:cs="Calibri"/>
        </w:rPr>
        <w:t>род растений из семейства пасленовых, корни которых походят на человеческие существа и, когда их извлекают из земли, издают звук подобный человеческому крику; имеют наркотические свойства; эти особенности мандрагоров породили множество таинственных легенд о них.</w:t>
      </w:r>
    </w:p>
  </w:footnote>
  <w:footnote w:id="9">
    <w:p w14:paraId="68F5D0AC" w14:textId="56DE8056" w:rsidR="000505DF" w:rsidRDefault="00F563BC" w:rsidP="00CB02BB">
      <w:pPr>
        <w:pStyle w:val="FootNote"/>
        <w:spacing w:after="60"/>
        <w:ind w:firstLine="0"/>
      </w:pPr>
      <w:r w:rsidRPr="00CB02BB">
        <w:rPr>
          <w:vertAlign w:val="superscript"/>
        </w:rPr>
        <w:footnoteRef/>
      </w:r>
      <w:r>
        <w:t xml:space="preserve"> </w:t>
      </w:r>
      <w:r w:rsidRPr="00CB02BB">
        <w:rPr>
          <w:rFonts w:ascii="Calibri" w:hAnsi="Calibri" w:cs="Calibri"/>
          <w:i/>
          <w:iCs/>
        </w:rPr>
        <w:t>Химера</w:t>
      </w:r>
      <w:r w:rsidR="00CB02BB">
        <w:rPr>
          <w:rFonts w:ascii="Calibri" w:hAnsi="Calibri" w:cs="Calibri"/>
        </w:rPr>
        <w:t xml:space="preserve"> — </w:t>
      </w:r>
      <w:r w:rsidRPr="00CB02BB">
        <w:rPr>
          <w:rFonts w:ascii="Calibri" w:hAnsi="Calibri" w:cs="Calibri"/>
        </w:rPr>
        <w:t>в древнегреческой мифологии чудовище с головой (или тремя головами) льва, туловищем козы и хвостом дракона, изрыгающее из пасти огонь.</w:t>
      </w:r>
    </w:p>
  </w:footnote>
  <w:footnote w:id="10">
    <w:p w14:paraId="4BD2BF63" w14:textId="0A8BD104" w:rsidR="000505DF" w:rsidRDefault="00F563BC" w:rsidP="00CB02BB">
      <w:pPr>
        <w:pStyle w:val="FootNote"/>
        <w:spacing w:after="60"/>
        <w:ind w:firstLine="0"/>
      </w:pPr>
      <w:r w:rsidRPr="00CB02BB">
        <w:rPr>
          <w:vertAlign w:val="superscript"/>
        </w:rPr>
        <w:footnoteRef/>
      </w:r>
      <w:r>
        <w:t xml:space="preserve"> </w:t>
      </w:r>
      <w:r w:rsidRPr="00CB02BB">
        <w:rPr>
          <w:rFonts w:ascii="Calibri" w:hAnsi="Calibri" w:cs="Calibri"/>
          <w:i/>
          <w:iCs/>
        </w:rPr>
        <w:t>Сидон</w:t>
      </w:r>
      <w:r w:rsidR="00CB02BB">
        <w:rPr>
          <w:rFonts w:ascii="Calibri" w:hAnsi="Calibri" w:cs="Calibri"/>
        </w:rPr>
        <w:t xml:space="preserve"> — </w:t>
      </w:r>
      <w:r w:rsidRPr="00CB02BB">
        <w:rPr>
          <w:rFonts w:ascii="Calibri" w:hAnsi="Calibri" w:cs="Calibri"/>
        </w:rPr>
        <w:t xml:space="preserve">некогда главный город Финикии, жрецы которого славились как искусные волхвы. </w:t>
      </w:r>
      <w:r w:rsidRPr="00CB02BB">
        <w:rPr>
          <w:rFonts w:ascii="Calibri" w:hAnsi="Calibri" w:cs="Calibri"/>
          <w:i/>
          <w:iCs/>
        </w:rPr>
        <w:t>Левиафан, Бегемот</w:t>
      </w:r>
      <w:r w:rsidR="00CB02BB">
        <w:rPr>
          <w:rFonts w:ascii="Calibri" w:hAnsi="Calibri" w:cs="Calibri"/>
        </w:rPr>
        <w:t xml:space="preserve"> — </w:t>
      </w:r>
      <w:r w:rsidRPr="00CB02BB">
        <w:rPr>
          <w:rFonts w:ascii="Calibri" w:hAnsi="Calibri" w:cs="Calibri"/>
        </w:rPr>
        <w:t>названия мифических чудовищ, обитателей водной стихии, описываемых в Библии как крокодил, гигантский змей или дракон (ср. Ветхий Завет, Книга Иова, XL, 10</w:t>
      </w:r>
      <w:r w:rsidR="0086120D" w:rsidRPr="00CB02BB">
        <w:rPr>
          <w:rFonts w:ascii="Calibri" w:hAnsi="Calibri" w:cs="Calibri"/>
        </w:rPr>
        <w:t>—</w:t>
      </w:r>
      <w:r w:rsidRPr="00CB02BB">
        <w:rPr>
          <w:rFonts w:ascii="Calibri" w:hAnsi="Calibri" w:cs="Calibri"/>
        </w:rPr>
        <w:t>20); олицетворение могущественного стихийного начала, ипостася Сатаны.</w:t>
      </w:r>
    </w:p>
  </w:footnote>
  <w:footnote w:id="11">
    <w:p w14:paraId="3139344D" w14:textId="56BAA425" w:rsidR="000505DF" w:rsidRDefault="00F563BC" w:rsidP="00CB02BB">
      <w:pPr>
        <w:pStyle w:val="FootNote"/>
        <w:spacing w:after="60"/>
        <w:ind w:firstLine="0"/>
      </w:pPr>
      <w:r w:rsidRPr="00CB02BB">
        <w:rPr>
          <w:vertAlign w:val="superscript"/>
        </w:rPr>
        <w:footnoteRef/>
      </w:r>
      <w:r>
        <w:t xml:space="preserve"> </w:t>
      </w:r>
      <w:r w:rsidRPr="00CB02BB">
        <w:rPr>
          <w:rFonts w:ascii="Calibri" w:hAnsi="Calibri" w:cs="Calibri"/>
          <w:i/>
          <w:iCs/>
        </w:rPr>
        <w:t>Трагелаг</w:t>
      </w:r>
      <w:r w:rsidR="00CB02BB">
        <w:rPr>
          <w:rFonts w:ascii="Calibri" w:hAnsi="Calibri" w:cs="Calibri"/>
        </w:rPr>
        <w:t xml:space="preserve"> — </w:t>
      </w:r>
      <w:r w:rsidRPr="00CB02BB">
        <w:rPr>
          <w:rFonts w:ascii="Calibri" w:hAnsi="Calibri" w:cs="Calibri"/>
        </w:rPr>
        <w:t>древнеегипетское божество, которого изображали с рогами на голове.</w:t>
      </w:r>
    </w:p>
  </w:footnote>
  <w:footnote w:id="12">
    <w:p w14:paraId="3E165319" w14:textId="6A1E3F71" w:rsidR="000505DF" w:rsidRDefault="00F563BC" w:rsidP="00CB02BB">
      <w:pPr>
        <w:pStyle w:val="FootNote"/>
        <w:spacing w:after="60"/>
        <w:ind w:firstLine="0"/>
      </w:pPr>
      <w:r w:rsidRPr="00CB02BB">
        <w:rPr>
          <w:vertAlign w:val="superscript"/>
        </w:rPr>
        <w:footnoteRef/>
      </w:r>
      <w:r>
        <w:t xml:space="preserve"> </w:t>
      </w:r>
      <w:r w:rsidRPr="00CB02BB">
        <w:rPr>
          <w:rFonts w:ascii="Calibri" w:hAnsi="Calibri" w:cs="Calibri"/>
          <w:i/>
          <w:iCs/>
        </w:rPr>
        <w:t>Пашт</w:t>
      </w:r>
      <w:r w:rsidR="0086120D" w:rsidRPr="00CB02BB">
        <w:rPr>
          <w:rFonts w:ascii="Calibri" w:hAnsi="Calibri" w:cs="Calibri"/>
        </w:rPr>
        <w:t xml:space="preserve"> </w:t>
      </w:r>
      <w:r w:rsidRPr="00CB02BB">
        <w:rPr>
          <w:rFonts w:ascii="Calibri" w:hAnsi="Calibri" w:cs="Calibri"/>
        </w:rPr>
        <w:t>(Баст, Гатор)</w:t>
      </w:r>
      <w:r w:rsidR="00CB02BB">
        <w:rPr>
          <w:rFonts w:ascii="Calibri" w:hAnsi="Calibri" w:cs="Calibri"/>
        </w:rPr>
        <w:t xml:space="preserve"> — </w:t>
      </w:r>
      <w:r w:rsidRPr="00CB02BB">
        <w:rPr>
          <w:rFonts w:ascii="Calibri" w:hAnsi="Calibri" w:cs="Calibri"/>
        </w:rPr>
        <w:t>в египетской мифологии после упадка Фив богиня любви и плодородия.</w:t>
      </w:r>
    </w:p>
  </w:footnote>
  <w:footnote w:id="13">
    <w:p w14:paraId="0EAC9160" w14:textId="6B0B143B" w:rsidR="000505DF" w:rsidRDefault="00F563BC" w:rsidP="00CB02BB">
      <w:pPr>
        <w:pStyle w:val="FootNote"/>
        <w:spacing w:after="60"/>
        <w:ind w:firstLine="0"/>
      </w:pPr>
      <w:r w:rsidRPr="00CB02BB">
        <w:rPr>
          <w:vertAlign w:val="superscript"/>
        </w:rPr>
        <w:footnoteRef/>
      </w:r>
      <w:r>
        <w:t xml:space="preserve"> </w:t>
      </w:r>
      <w:r w:rsidRPr="00CB02BB">
        <w:rPr>
          <w:rFonts w:ascii="Calibri" w:hAnsi="Calibri" w:cs="Calibri"/>
          <w:i/>
          <w:iCs/>
        </w:rPr>
        <w:t>Астарта</w:t>
      </w:r>
      <w:r w:rsidR="00CB02BB">
        <w:rPr>
          <w:rFonts w:ascii="Calibri" w:hAnsi="Calibri" w:cs="Calibri"/>
        </w:rPr>
        <w:t xml:space="preserve"> — </w:t>
      </w:r>
      <w:r w:rsidRPr="00CB02BB">
        <w:rPr>
          <w:rFonts w:ascii="Calibri" w:hAnsi="Calibri" w:cs="Calibri"/>
        </w:rPr>
        <w:t>греческое наименование главной финикийской богини земного плодородия, любви и материнства Ашторет (Ашерат), центром культа которой был город Сидон; в Мемфисе она считалась богиней</w:t>
      </w:r>
      <w:r w:rsidRPr="00CB02BB">
        <w:rPr>
          <w:rFonts w:ascii="Calibri" w:hAnsi="Calibri" w:cs="Calibri"/>
        </w:rPr>
        <w:noBreakHyphen/>
        <w:t>воительницей, покровительницей боевых колесниц (другое имя Иштар; мужская параллель</w:t>
      </w:r>
      <w:r w:rsidR="00CB02BB">
        <w:rPr>
          <w:rFonts w:ascii="Calibri" w:hAnsi="Calibri" w:cs="Calibri"/>
        </w:rPr>
        <w:t xml:space="preserve"> — </w:t>
      </w:r>
      <w:r w:rsidRPr="00CB02BB">
        <w:rPr>
          <w:rFonts w:ascii="Calibri" w:hAnsi="Calibri" w:cs="Calibri"/>
        </w:rPr>
        <w:t>Астар).</w:t>
      </w:r>
    </w:p>
  </w:footnote>
  <w:footnote w:id="14">
    <w:p w14:paraId="15839C93" w14:textId="72888B1C" w:rsidR="000505DF" w:rsidRDefault="00F563BC" w:rsidP="00CB02BB">
      <w:pPr>
        <w:pStyle w:val="FootNote"/>
        <w:spacing w:after="60"/>
        <w:ind w:firstLine="0"/>
      </w:pPr>
      <w:r w:rsidRPr="00CB02BB">
        <w:rPr>
          <w:vertAlign w:val="superscript"/>
        </w:rPr>
        <w:footnoteRef/>
      </w:r>
      <w:r>
        <w:t xml:space="preserve"> </w:t>
      </w:r>
      <w:r w:rsidRPr="00CB02BB">
        <w:rPr>
          <w:rFonts w:ascii="Calibri" w:hAnsi="Calibri" w:cs="Calibri"/>
          <w:i/>
          <w:iCs/>
        </w:rPr>
        <w:t>Апис</w:t>
      </w:r>
      <w:r w:rsidR="00CB02BB">
        <w:rPr>
          <w:rFonts w:ascii="Calibri" w:hAnsi="Calibri" w:cs="Calibri"/>
        </w:rPr>
        <w:t xml:space="preserve"> — </w:t>
      </w:r>
      <w:r w:rsidRPr="00CB02BB">
        <w:rPr>
          <w:rFonts w:ascii="Calibri" w:hAnsi="Calibri" w:cs="Calibri"/>
        </w:rPr>
        <w:t>священный бык древних египтян, считавшийся воплощением верховного бога Мемфиса Пта, позже</w:t>
      </w:r>
      <w:r w:rsidR="00CB02BB">
        <w:rPr>
          <w:rFonts w:ascii="Calibri" w:hAnsi="Calibri" w:cs="Calibri"/>
        </w:rPr>
        <w:t xml:space="preserve"> — </w:t>
      </w:r>
      <w:r w:rsidRPr="00CB02BB">
        <w:rPr>
          <w:rFonts w:ascii="Calibri" w:hAnsi="Calibri" w:cs="Calibri"/>
        </w:rPr>
        <w:t>Озириса.</w:t>
      </w:r>
    </w:p>
  </w:footnote>
  <w:footnote w:id="15">
    <w:p w14:paraId="14D7AA26" w14:textId="6AC08DE7" w:rsidR="000505DF" w:rsidRDefault="00F563BC" w:rsidP="00CB02BB">
      <w:pPr>
        <w:pStyle w:val="FootNote"/>
        <w:spacing w:after="60"/>
        <w:ind w:firstLine="0"/>
      </w:pPr>
      <w:r w:rsidRPr="00CB02BB">
        <w:rPr>
          <w:vertAlign w:val="superscript"/>
        </w:rPr>
        <w:footnoteRef/>
      </w:r>
      <w:r>
        <w:t xml:space="preserve"> </w:t>
      </w:r>
      <w:r w:rsidRPr="00CB02BB">
        <w:rPr>
          <w:rFonts w:ascii="Calibri" w:hAnsi="Calibri" w:cs="Calibri"/>
          <w:i/>
          <w:iCs/>
        </w:rPr>
        <w:t>Амон</w:t>
      </w:r>
      <w:r w:rsidR="00CB02BB">
        <w:rPr>
          <w:rFonts w:ascii="Calibri" w:hAnsi="Calibri" w:cs="Calibri"/>
        </w:rPr>
        <w:t xml:space="preserve"> — </w:t>
      </w:r>
      <w:r w:rsidRPr="00CB02BB">
        <w:rPr>
          <w:rFonts w:ascii="Calibri" w:hAnsi="Calibri" w:cs="Calibri"/>
        </w:rPr>
        <w:t>в египетской мифологии бог солнца, центр культа которого находился в Фивах; в эпоху Нового Царства (XVI</w:t>
      </w:r>
      <w:r w:rsidR="0086120D" w:rsidRPr="00CB02BB">
        <w:rPr>
          <w:rFonts w:ascii="Calibri" w:hAnsi="Calibri" w:cs="Calibri"/>
        </w:rPr>
        <w:t>—</w:t>
      </w:r>
      <w:r w:rsidRPr="00CB02BB">
        <w:rPr>
          <w:rFonts w:ascii="Calibri" w:hAnsi="Calibri" w:cs="Calibri"/>
        </w:rPr>
        <w:t>XIV вв. до н. э.) всеегипетский бог, его культ приобретает характер государственной религии.</w:t>
      </w:r>
    </w:p>
  </w:footnote>
  <w:footnote w:id="16">
    <w:p w14:paraId="19D9ACF7" w14:textId="38281CCC" w:rsidR="000505DF" w:rsidRDefault="00F563BC" w:rsidP="00CB02BB">
      <w:pPr>
        <w:pStyle w:val="FootNote"/>
        <w:spacing w:after="60"/>
        <w:ind w:firstLine="0"/>
      </w:pPr>
      <w:r w:rsidRPr="00CB02BB">
        <w:rPr>
          <w:vertAlign w:val="superscript"/>
        </w:rPr>
        <w:footnoteRef/>
      </w:r>
      <w:r>
        <w:t xml:space="preserve"> </w:t>
      </w:r>
      <w:r w:rsidRPr="00CB02BB">
        <w:rPr>
          <w:rFonts w:ascii="Calibri" w:hAnsi="Calibri" w:cs="Calibri"/>
          <w:i/>
          <w:iCs/>
        </w:rPr>
        <w:t>Курдистан</w:t>
      </w:r>
      <w:r w:rsidR="00CB02BB">
        <w:rPr>
          <w:rFonts w:ascii="Calibri" w:hAnsi="Calibri" w:cs="Calibri"/>
        </w:rPr>
        <w:t xml:space="preserve"> — </w:t>
      </w:r>
      <w:r w:rsidRPr="00CB02BB">
        <w:rPr>
          <w:rFonts w:ascii="Calibri" w:hAnsi="Calibri" w:cs="Calibri"/>
        </w:rPr>
        <w:t>обширная горная страна в Западной Азии в пределах современной Турции, Ирана, Ирака и Сирии.</w:t>
      </w:r>
    </w:p>
  </w:footnote>
  <w:footnote w:id="17">
    <w:p w14:paraId="3417E890" w14:textId="041A15EB" w:rsidR="000505DF" w:rsidRDefault="00F563BC" w:rsidP="00CB02BB">
      <w:pPr>
        <w:pStyle w:val="FootNote"/>
        <w:spacing w:after="60"/>
        <w:ind w:firstLine="0"/>
      </w:pPr>
      <w:r w:rsidRPr="00CB02BB">
        <w:rPr>
          <w:vertAlign w:val="superscript"/>
        </w:rPr>
        <w:footnoteRef/>
      </w:r>
      <w:r>
        <w:t xml:space="preserve"> </w:t>
      </w:r>
      <w:r w:rsidRPr="00CB02BB">
        <w:rPr>
          <w:rFonts w:ascii="Calibri" w:hAnsi="Calibri" w:cs="Calibri"/>
          <w:i/>
          <w:iCs/>
        </w:rPr>
        <w:t>Муст</w:t>
      </w:r>
      <w:r w:rsidR="00CB02BB">
        <w:rPr>
          <w:rFonts w:ascii="Calibri" w:hAnsi="Calibri" w:cs="Calibri"/>
        </w:rPr>
        <w:t xml:space="preserve"> — </w:t>
      </w:r>
      <w:r w:rsidRPr="00CB02BB">
        <w:rPr>
          <w:rFonts w:ascii="Calibri" w:hAnsi="Calibri" w:cs="Calibri"/>
        </w:rPr>
        <w:t>виноградное сусло, сырье для виноделия.</w:t>
      </w:r>
    </w:p>
  </w:footnote>
  <w:footnote w:id="18">
    <w:p w14:paraId="33C877F3" w14:textId="3E104CB6" w:rsidR="000505DF" w:rsidRDefault="00F563BC" w:rsidP="00CB02BB">
      <w:pPr>
        <w:pStyle w:val="FootNote"/>
        <w:spacing w:after="60"/>
        <w:ind w:firstLine="0"/>
      </w:pPr>
      <w:r w:rsidRPr="00CB02BB">
        <w:rPr>
          <w:vertAlign w:val="superscript"/>
        </w:rPr>
        <w:footnoteRef/>
      </w:r>
      <w:r>
        <w:t xml:space="preserve"> </w:t>
      </w:r>
      <w:r w:rsidRPr="00CB02BB">
        <w:rPr>
          <w:rFonts w:ascii="Calibri" w:hAnsi="Calibri" w:cs="Calibri"/>
          <w:i/>
          <w:iCs/>
        </w:rPr>
        <w:t>Колхида</w:t>
      </w:r>
      <w:r w:rsidR="00CB02BB">
        <w:rPr>
          <w:rFonts w:ascii="Calibri" w:hAnsi="Calibri" w:cs="Calibri"/>
        </w:rPr>
        <w:t xml:space="preserve"> — </w:t>
      </w:r>
      <w:r w:rsidRPr="00CB02BB">
        <w:rPr>
          <w:rFonts w:ascii="Calibri" w:hAnsi="Calibri" w:cs="Calibri"/>
        </w:rPr>
        <w:t>историческое название Западной Грузии.</w:t>
      </w:r>
    </w:p>
  </w:footnote>
  <w:footnote w:id="19">
    <w:p w14:paraId="3D04B6EF" w14:textId="627A8C5E" w:rsidR="000505DF" w:rsidRDefault="00F563BC" w:rsidP="00CB02BB">
      <w:pPr>
        <w:pStyle w:val="FootNote"/>
        <w:spacing w:after="60"/>
        <w:ind w:firstLine="0"/>
      </w:pPr>
      <w:r w:rsidRPr="00CB02BB">
        <w:rPr>
          <w:vertAlign w:val="superscript"/>
        </w:rPr>
        <w:footnoteRef/>
      </w:r>
      <w:r>
        <w:t xml:space="preserve"> </w:t>
      </w:r>
      <w:r w:rsidRPr="00CB02BB">
        <w:rPr>
          <w:rFonts w:ascii="Calibri" w:hAnsi="Calibri" w:cs="Calibri"/>
          <w:i/>
          <w:iCs/>
        </w:rPr>
        <w:t>Корибанты</w:t>
      </w:r>
      <w:r w:rsidR="00CB02BB">
        <w:rPr>
          <w:rFonts w:ascii="Calibri" w:hAnsi="Calibri" w:cs="Calibri"/>
        </w:rPr>
        <w:t xml:space="preserve"> — </w:t>
      </w:r>
      <w:r w:rsidRPr="00CB02BB">
        <w:rPr>
          <w:rFonts w:ascii="Calibri" w:hAnsi="Calibri" w:cs="Calibri"/>
        </w:rPr>
        <w:t>в греческой мифологии первые человеческие существа на земле, которые служили фригийской богине плодородия Кибеле, исполняя безумные священные пляски.</w:t>
      </w:r>
    </w:p>
  </w:footnote>
  <w:footnote w:id="20">
    <w:p w14:paraId="60DF01EA" w14:textId="340C2EF2" w:rsidR="000505DF" w:rsidRDefault="00F563BC" w:rsidP="00CB02BB">
      <w:pPr>
        <w:pStyle w:val="FootNote"/>
        <w:spacing w:after="60"/>
        <w:ind w:firstLine="0"/>
      </w:pPr>
      <w:r w:rsidRPr="00CB02BB">
        <w:rPr>
          <w:vertAlign w:val="superscript"/>
        </w:rPr>
        <w:footnoteRef/>
      </w:r>
      <w:r>
        <w:t xml:space="preserve"> </w:t>
      </w:r>
      <w:r w:rsidRPr="00CB02BB">
        <w:rPr>
          <w:rFonts w:ascii="Calibri" w:hAnsi="Calibri" w:cs="Calibri"/>
          <w:i/>
          <w:iCs/>
        </w:rPr>
        <w:t>Онагр</w:t>
      </w:r>
      <w:r w:rsidR="00CB02BB">
        <w:rPr>
          <w:rFonts w:ascii="Calibri" w:hAnsi="Calibri" w:cs="Calibri"/>
        </w:rPr>
        <w:t xml:space="preserve"> — </w:t>
      </w:r>
      <w:r w:rsidRPr="00CB02BB">
        <w:rPr>
          <w:rFonts w:ascii="Calibri" w:hAnsi="Calibri" w:cs="Calibri"/>
        </w:rPr>
        <w:t>род азиатского дикого осла.</w:t>
      </w:r>
    </w:p>
  </w:footnote>
  <w:footnote w:id="21">
    <w:p w14:paraId="0A489FF5" w14:textId="6FED11CA" w:rsidR="000505DF" w:rsidRDefault="00F563BC" w:rsidP="00CB02BB">
      <w:pPr>
        <w:pStyle w:val="FootNote"/>
        <w:spacing w:after="60"/>
        <w:ind w:firstLine="0"/>
      </w:pPr>
      <w:r w:rsidRPr="00CB02BB">
        <w:rPr>
          <w:vertAlign w:val="superscript"/>
        </w:rPr>
        <w:footnoteRef/>
      </w:r>
      <w:r>
        <w:t xml:space="preserve"> </w:t>
      </w:r>
      <w:r w:rsidRPr="00CB02BB">
        <w:rPr>
          <w:rFonts w:ascii="Calibri" w:hAnsi="Calibri" w:cs="Calibri"/>
          <w:i/>
          <w:iCs/>
        </w:rPr>
        <w:t>Горур</w:t>
      </w:r>
      <w:r w:rsidR="0086120D" w:rsidRPr="00CB02BB">
        <w:rPr>
          <w:rFonts w:ascii="Calibri" w:hAnsi="Calibri" w:cs="Calibri"/>
        </w:rPr>
        <w:t xml:space="preserve"> </w:t>
      </w:r>
      <w:r w:rsidRPr="00CB02BB">
        <w:rPr>
          <w:rFonts w:ascii="Calibri" w:hAnsi="Calibri" w:cs="Calibri"/>
        </w:rPr>
        <w:t>(Гор, Хор)</w:t>
      </w:r>
      <w:r w:rsidR="00CB02BB">
        <w:rPr>
          <w:rFonts w:ascii="Calibri" w:hAnsi="Calibri" w:cs="Calibri"/>
        </w:rPr>
        <w:t xml:space="preserve"> — </w:t>
      </w:r>
      <w:r w:rsidRPr="00CB02BB">
        <w:rPr>
          <w:rFonts w:ascii="Calibri" w:hAnsi="Calibri" w:cs="Calibri"/>
        </w:rPr>
        <w:t>один из главных богов в религии Древнего Египта, бог неба (солнца), сын Изиды, усыновленный Озирисом и отомстивший за его убийство Сету; изображался в виде сокола, солнечного диска с соколиными крыльями или человека с головой сокола.</w:t>
      </w:r>
    </w:p>
  </w:footnote>
  <w:footnote w:id="22">
    <w:p w14:paraId="217BED46" w14:textId="782B1FE1" w:rsidR="000505DF" w:rsidRDefault="00F563BC" w:rsidP="00CB02BB">
      <w:pPr>
        <w:pStyle w:val="FootNote"/>
        <w:spacing w:after="60"/>
        <w:ind w:firstLine="0"/>
      </w:pPr>
      <w:r w:rsidRPr="00CB02BB">
        <w:rPr>
          <w:vertAlign w:val="superscript"/>
        </w:rPr>
        <w:footnoteRef/>
      </w:r>
      <w:r>
        <w:t xml:space="preserve"> </w:t>
      </w:r>
      <w:r w:rsidRPr="00CB02BB">
        <w:rPr>
          <w:rFonts w:ascii="Calibri" w:hAnsi="Calibri" w:cs="Calibri"/>
          <w:i/>
          <w:iCs/>
        </w:rPr>
        <w:t>Паладин</w:t>
      </w:r>
      <w:r w:rsidR="00CB02BB">
        <w:rPr>
          <w:rFonts w:ascii="Calibri" w:hAnsi="Calibri" w:cs="Calibri"/>
        </w:rPr>
        <w:t xml:space="preserve"> — </w:t>
      </w:r>
      <w:r w:rsidRPr="00CB02BB">
        <w:rPr>
          <w:rFonts w:ascii="Calibri" w:hAnsi="Calibri" w:cs="Calibri"/>
        </w:rPr>
        <w:t>в средневековой западноевропейской литературе верный сподвижник Карла Великого; рыцарь, преданный государю или даме сердца.</w:t>
      </w:r>
    </w:p>
  </w:footnote>
  <w:footnote w:id="23">
    <w:p w14:paraId="020FF7C8" w14:textId="39B31113" w:rsidR="000505DF" w:rsidRDefault="00F563BC" w:rsidP="00CB02BB">
      <w:pPr>
        <w:pStyle w:val="FootNote"/>
        <w:spacing w:after="60"/>
        <w:ind w:firstLine="0"/>
      </w:pPr>
      <w:r w:rsidRPr="00CB02BB">
        <w:rPr>
          <w:vertAlign w:val="superscript"/>
        </w:rPr>
        <w:footnoteRef/>
      </w:r>
      <w:r>
        <w:t xml:space="preserve"> </w:t>
      </w:r>
      <w:r w:rsidRPr="00CB02BB">
        <w:rPr>
          <w:rFonts w:ascii="Calibri" w:hAnsi="Calibri" w:cs="Calibri"/>
          <w:i/>
          <w:iCs/>
        </w:rPr>
        <w:t>Анубис</w:t>
      </w:r>
      <w:r w:rsidR="00CB02BB">
        <w:rPr>
          <w:rFonts w:ascii="Calibri" w:hAnsi="Calibri" w:cs="Calibri"/>
        </w:rPr>
        <w:t xml:space="preserve"> — </w:t>
      </w:r>
      <w:r w:rsidRPr="00CB02BB">
        <w:rPr>
          <w:rFonts w:ascii="Calibri" w:hAnsi="Calibri" w:cs="Calibri"/>
        </w:rPr>
        <w:t>у древних египтян бог загробного мира, изображавшийся в виде шакала или человека с головой шакала.</w:t>
      </w:r>
    </w:p>
  </w:footnote>
  <w:footnote w:id="24">
    <w:p w14:paraId="7EAB2448" w14:textId="76039B75" w:rsidR="000505DF" w:rsidRDefault="00F563BC" w:rsidP="00CB02BB">
      <w:pPr>
        <w:pStyle w:val="FootNote"/>
        <w:spacing w:after="60"/>
        <w:ind w:firstLine="0"/>
      </w:pPr>
      <w:r w:rsidRPr="00CB02BB">
        <w:rPr>
          <w:vertAlign w:val="superscript"/>
        </w:rPr>
        <w:footnoteRef/>
      </w:r>
      <w:r>
        <w:t xml:space="preserve"> </w:t>
      </w:r>
      <w:r w:rsidRPr="00CB02BB">
        <w:rPr>
          <w:rFonts w:ascii="Calibri" w:hAnsi="Calibri" w:cs="Calibri"/>
          <w:i/>
          <w:iCs/>
        </w:rPr>
        <w:t>Нил</w:t>
      </w:r>
      <w:r w:rsidR="00CB02BB">
        <w:rPr>
          <w:rFonts w:ascii="Calibri" w:hAnsi="Calibri" w:cs="Calibri"/>
        </w:rPr>
        <w:t xml:space="preserve"> — </w:t>
      </w:r>
      <w:r w:rsidRPr="00CB02BB">
        <w:rPr>
          <w:rFonts w:ascii="Calibri" w:hAnsi="Calibri" w:cs="Calibri"/>
        </w:rPr>
        <w:t>здесь: божество реки Нил.</w:t>
      </w:r>
    </w:p>
  </w:footnote>
  <w:footnote w:id="25">
    <w:p w14:paraId="26324FC9" w14:textId="5F784DA4" w:rsidR="000505DF" w:rsidRDefault="00F563BC" w:rsidP="00CB02BB">
      <w:pPr>
        <w:pStyle w:val="FootNote"/>
        <w:spacing w:after="60"/>
        <w:ind w:firstLine="0"/>
      </w:pPr>
      <w:r w:rsidRPr="00CB02BB">
        <w:rPr>
          <w:vertAlign w:val="superscript"/>
        </w:rPr>
        <w:footnoteRef/>
      </w:r>
      <w:r>
        <w:t xml:space="preserve"> </w:t>
      </w:r>
      <w:r w:rsidRPr="00CB02BB">
        <w:rPr>
          <w:rFonts w:ascii="Calibri" w:hAnsi="Calibri" w:cs="Calibri"/>
          <w:i/>
          <w:iCs/>
        </w:rPr>
        <w:t>Тимпан</w:t>
      </w:r>
      <w:r w:rsidR="00CB02BB">
        <w:rPr>
          <w:rFonts w:ascii="Calibri" w:hAnsi="Calibri" w:cs="Calibri"/>
        </w:rPr>
        <w:t xml:space="preserve"> — </w:t>
      </w:r>
      <w:r w:rsidRPr="00CB02BB">
        <w:rPr>
          <w:rFonts w:ascii="Calibri" w:hAnsi="Calibri" w:cs="Calibri"/>
        </w:rPr>
        <w:t xml:space="preserve">древний ударный музыкальный инструмент, род литавр; </w:t>
      </w:r>
      <w:r w:rsidRPr="00CB02BB">
        <w:rPr>
          <w:rFonts w:ascii="Calibri" w:hAnsi="Calibri" w:cs="Calibri"/>
          <w:i/>
          <w:iCs/>
        </w:rPr>
        <w:t>систр</w:t>
      </w:r>
      <w:r w:rsidR="00CB02BB">
        <w:rPr>
          <w:rFonts w:ascii="Calibri" w:hAnsi="Calibri" w:cs="Calibri"/>
        </w:rPr>
        <w:t xml:space="preserve"> — </w:t>
      </w:r>
      <w:r w:rsidRPr="00CB02BB">
        <w:rPr>
          <w:rFonts w:ascii="Calibri" w:hAnsi="Calibri" w:cs="Calibri"/>
        </w:rPr>
        <w:t>трещотка, род кастаньет.</w:t>
      </w:r>
    </w:p>
  </w:footnote>
  <w:footnote w:id="26">
    <w:p w14:paraId="6C8F928D" w14:textId="41C8EAAB" w:rsidR="000505DF" w:rsidRDefault="00F563BC" w:rsidP="00CB02BB">
      <w:pPr>
        <w:pStyle w:val="FootNote"/>
        <w:spacing w:after="60"/>
        <w:ind w:firstLine="0"/>
      </w:pPr>
      <w:r w:rsidRPr="00CB02BB">
        <w:rPr>
          <w:vertAlign w:val="superscript"/>
        </w:rPr>
        <w:footnoteRef/>
      </w:r>
      <w:r>
        <w:t xml:space="preserve"> </w:t>
      </w:r>
      <w:r w:rsidRPr="00CB02BB">
        <w:rPr>
          <w:rFonts w:ascii="Calibri" w:hAnsi="Calibri" w:cs="Calibri"/>
          <w:i/>
          <w:iCs/>
        </w:rPr>
        <w:t>Авана, Фарфар</w:t>
      </w:r>
      <w:r w:rsidR="00CB02BB">
        <w:rPr>
          <w:rFonts w:ascii="Calibri" w:hAnsi="Calibri" w:cs="Calibri"/>
        </w:rPr>
        <w:t xml:space="preserve"> — </w:t>
      </w:r>
      <w:r w:rsidRPr="00CB02BB">
        <w:rPr>
          <w:rFonts w:ascii="Calibri" w:hAnsi="Calibri" w:cs="Calibri"/>
        </w:rPr>
        <w:t>реки в Сирии близ Дамаска, упоминаемые в Библии (Ветхий Завет, четвертая Книга Царств, V, 12).</w:t>
      </w:r>
    </w:p>
  </w:footnote>
  <w:footnote w:id="27">
    <w:p w14:paraId="2CAE373B" w14:textId="40A33288" w:rsidR="000505DF" w:rsidRDefault="00F563BC" w:rsidP="00CB02BB">
      <w:pPr>
        <w:pStyle w:val="FootNote"/>
        <w:spacing w:after="60"/>
        <w:ind w:firstLine="0"/>
      </w:pPr>
      <w:r w:rsidRPr="00CB02BB">
        <w:rPr>
          <w:vertAlign w:val="superscript"/>
        </w:rPr>
        <w:footnoteRef/>
      </w:r>
      <w:r>
        <w:t xml:space="preserve"> </w:t>
      </w:r>
      <w:r w:rsidRPr="00CB02BB">
        <w:rPr>
          <w:rFonts w:ascii="Calibri" w:hAnsi="Calibri" w:cs="Calibri"/>
          <w:i/>
          <w:iCs/>
        </w:rPr>
        <w:t>Аттис</w:t>
      </w:r>
      <w:r w:rsidR="00CB02BB">
        <w:rPr>
          <w:rFonts w:ascii="Calibri" w:hAnsi="Calibri" w:cs="Calibri"/>
        </w:rPr>
        <w:t xml:space="preserve"> — </w:t>
      </w:r>
      <w:r w:rsidRPr="00CB02BB">
        <w:rPr>
          <w:rFonts w:ascii="Calibri" w:hAnsi="Calibri" w:cs="Calibri"/>
        </w:rPr>
        <w:t>жрец и возлюбленный фригийской богини Кибелы, оскопивший себя в порыве безумия.</w:t>
      </w:r>
    </w:p>
  </w:footnote>
  <w:footnote w:id="28">
    <w:p w14:paraId="655839F9" w14:textId="6BACB973" w:rsidR="000505DF" w:rsidRDefault="00F563BC" w:rsidP="00CB02BB">
      <w:pPr>
        <w:pStyle w:val="FootNote"/>
        <w:spacing w:after="60"/>
        <w:ind w:firstLine="0"/>
      </w:pPr>
      <w:r w:rsidRPr="00CB02BB">
        <w:rPr>
          <w:vertAlign w:val="superscript"/>
        </w:rPr>
        <w:footnoteRef/>
      </w:r>
      <w:r>
        <w:t xml:space="preserve"> </w:t>
      </w:r>
      <w:r w:rsidRPr="00CB02BB">
        <w:rPr>
          <w:rFonts w:ascii="Calibri" w:hAnsi="Calibri" w:cs="Calibri"/>
          <w:i/>
          <w:iCs/>
        </w:rPr>
        <w:t>Харон</w:t>
      </w:r>
      <w:r w:rsidR="00CB02BB">
        <w:rPr>
          <w:rFonts w:ascii="Calibri" w:hAnsi="Calibri" w:cs="Calibri"/>
        </w:rPr>
        <w:t xml:space="preserve"> — </w:t>
      </w:r>
      <w:r w:rsidRPr="00CB02BB">
        <w:rPr>
          <w:rFonts w:ascii="Calibri" w:hAnsi="Calibri" w:cs="Calibri"/>
        </w:rPr>
        <w:t>в древнегреческой мифологии перевозчик душ умерших через реку подземного царства Ахерон до врат Аида.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9080E" w14:textId="77777777" w:rsidR="0086120D" w:rsidRDefault="008612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5942F" w14:textId="3F79EA21" w:rsidR="0086120D" w:rsidRPr="0086120D" w:rsidRDefault="0086120D" w:rsidP="0086120D">
    <w:pPr>
      <w:pStyle w:val="Header"/>
      <w:ind w:firstLine="0"/>
      <w:rPr>
        <w:rFonts w:ascii="Arial" w:hAnsi="Arial" w:cs="Arial"/>
        <w:color w:val="999999"/>
        <w:sz w:val="20"/>
      </w:rPr>
    </w:pPr>
    <w:r w:rsidRPr="0086120D">
      <w:rPr>
        <w:rFonts w:ascii="Arial" w:hAnsi="Arial" w:cs="Arial"/>
        <w:color w:val="999999"/>
        <w:sz w:val="20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AF30B" w14:textId="77777777" w:rsidR="0086120D" w:rsidRDefault="0086120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oNotTrackMoves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1471B"/>
    <w:rsid w:val="000505DF"/>
    <w:rsid w:val="0086120D"/>
    <w:rsid w:val="00A1471B"/>
    <w:rsid w:val="00C127DA"/>
    <w:rsid w:val="00CB02BB"/>
    <w:rsid w:val="00F5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08895E6A"/>
  <w14:defaultImageDpi w14:val="0"/>
  <w15:docId w15:val="{0E7B3031-6345-45E3-A4BF-476ECF3FC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sz w:val="24"/>
      <w:szCs w:val="24"/>
      <w:lang w:val="ru-RU"/>
    </w:rPr>
  </w:style>
  <w:style w:type="paragraph" w:styleId="Heading1">
    <w:name w:val="heading 1"/>
    <w:basedOn w:val="Normal"/>
    <w:next w:val="Normal"/>
    <w:link w:val="Heading1Char"/>
    <w:uiPriority w:val="99"/>
    <w:qFormat/>
    <w:pPr>
      <w:ind w:firstLine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pPr>
      <w:ind w:firstLine="0"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pPr>
      <w:ind w:firstLine="0"/>
      <w:jc w:val="center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pPr>
      <w:ind w:firstLine="0"/>
      <w:jc w:val="center"/>
      <w:outlineLvl w:val="3"/>
    </w:pPr>
    <w:rPr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pPr>
      <w:ind w:firstLine="0"/>
      <w:jc w:val="center"/>
      <w:outlineLvl w:val="4"/>
    </w:pPr>
    <w:rPr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9"/>
    <w:qFormat/>
    <w:pPr>
      <w:ind w:firstLine="0"/>
      <w:jc w:val="center"/>
      <w:outlineLvl w:val="5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  <w:lang w:val="ru-RU" w:eastAsia="x-none"/>
    </w:rPr>
  </w:style>
  <w:style w:type="character" w:customStyle="1" w:styleId="Heading2Char">
    <w:name w:val="Heading 2 Char"/>
    <w:link w:val="Heading2"/>
    <w:uiPriority w:val="9"/>
    <w:semiHidden/>
    <w:locked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x-none"/>
    </w:rPr>
  </w:style>
  <w:style w:type="character" w:customStyle="1" w:styleId="Heading3Char">
    <w:name w:val="Heading 3 Char"/>
    <w:link w:val="Heading3"/>
    <w:uiPriority w:val="9"/>
    <w:semiHidden/>
    <w:locked/>
    <w:rPr>
      <w:rFonts w:ascii="Calibri Light" w:eastAsia="Times New Roman" w:hAnsi="Calibri Light" w:cs="Times New Roman"/>
      <w:b/>
      <w:bCs/>
      <w:sz w:val="26"/>
      <w:szCs w:val="26"/>
      <w:lang w:val="ru-RU" w:eastAsia="x-none"/>
    </w:rPr>
  </w:style>
  <w:style w:type="character" w:customStyle="1" w:styleId="Heading4Char">
    <w:name w:val="Heading 4 Char"/>
    <w:link w:val="Heading4"/>
    <w:uiPriority w:val="9"/>
    <w:semiHidden/>
    <w:locked/>
    <w:rPr>
      <w:rFonts w:cs="Times New Roman"/>
      <w:b/>
      <w:bCs/>
      <w:sz w:val="28"/>
      <w:szCs w:val="28"/>
      <w:lang w:val="ru-RU" w:eastAsia="x-none"/>
    </w:rPr>
  </w:style>
  <w:style w:type="character" w:customStyle="1" w:styleId="Heading5Char">
    <w:name w:val="Heading 5 Char"/>
    <w:link w:val="Heading5"/>
    <w:uiPriority w:val="9"/>
    <w:semiHidden/>
    <w:locked/>
    <w:rPr>
      <w:rFonts w:cs="Times New Roman"/>
      <w:b/>
      <w:bCs/>
      <w:i/>
      <w:iCs/>
      <w:sz w:val="26"/>
      <w:szCs w:val="26"/>
      <w:lang w:val="ru-RU" w:eastAsia="x-none"/>
    </w:rPr>
  </w:style>
  <w:style w:type="character" w:customStyle="1" w:styleId="Heading6Char">
    <w:name w:val="Heading 6 Char"/>
    <w:link w:val="Heading6"/>
    <w:uiPriority w:val="9"/>
    <w:semiHidden/>
    <w:locked/>
    <w:rPr>
      <w:rFonts w:cs="Times New Roman"/>
      <w:b/>
      <w:bCs/>
      <w:lang w:val="ru-RU" w:eastAsia="x-none"/>
    </w:rPr>
  </w:style>
  <w:style w:type="paragraph" w:customStyle="1" w:styleId="Epigraph">
    <w:name w:val="Epigraph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i/>
      <w:iCs/>
      <w:sz w:val="22"/>
      <w:szCs w:val="22"/>
      <w:lang w:val="ru-RU"/>
    </w:rPr>
  </w:style>
  <w:style w:type="paragraph" w:customStyle="1" w:styleId="EpigraphAuthor">
    <w:name w:val="Epigraph Author"/>
    <w:next w:val="Normal"/>
    <w:uiPriority w:val="99"/>
    <w:pPr>
      <w:widowControl w:val="0"/>
      <w:autoSpaceDE w:val="0"/>
      <w:autoSpaceDN w:val="0"/>
      <w:adjustRightInd w:val="0"/>
      <w:ind w:left="3000" w:firstLine="400"/>
      <w:jc w:val="both"/>
    </w:pPr>
    <w:rPr>
      <w:rFonts w:ascii="Times New Roman" w:hAnsi="Times New Roman"/>
      <w:b/>
      <w:bCs/>
      <w:sz w:val="22"/>
      <w:szCs w:val="22"/>
      <w:lang w:val="ru-RU"/>
    </w:rPr>
  </w:style>
  <w:style w:type="paragraph" w:customStyle="1" w:styleId="Annotation">
    <w:name w:val="Annotation"/>
    <w:next w:val="Normal"/>
    <w:uiPriority w:val="99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hAnsi="Times New Roman"/>
      <w:i/>
      <w:iCs/>
      <w:sz w:val="24"/>
      <w:szCs w:val="24"/>
      <w:lang w:val="ru-RU"/>
    </w:rPr>
  </w:style>
  <w:style w:type="paragraph" w:customStyle="1" w:styleId="Cite">
    <w:name w:val="Cite"/>
    <w:next w:val="Normal"/>
    <w:uiPriority w:val="99"/>
    <w:pPr>
      <w:widowControl w:val="0"/>
      <w:autoSpaceDE w:val="0"/>
      <w:autoSpaceDN w:val="0"/>
      <w:adjustRightInd w:val="0"/>
      <w:ind w:left="1134" w:right="600"/>
      <w:jc w:val="both"/>
    </w:pPr>
    <w:rPr>
      <w:rFonts w:ascii="Times New Roman" w:hAnsi="Times New Roman"/>
      <w:sz w:val="22"/>
      <w:szCs w:val="22"/>
      <w:lang w:val="ru-RU"/>
    </w:rPr>
  </w:style>
  <w:style w:type="paragraph" w:customStyle="1" w:styleId="CiteAuthor">
    <w:name w:val="Cite Author"/>
    <w:next w:val="Normal"/>
    <w:uiPriority w:val="99"/>
    <w:pPr>
      <w:widowControl w:val="0"/>
      <w:autoSpaceDE w:val="0"/>
      <w:autoSpaceDN w:val="0"/>
      <w:adjustRightInd w:val="0"/>
      <w:ind w:left="1701" w:right="600"/>
      <w:jc w:val="both"/>
    </w:pPr>
    <w:rPr>
      <w:rFonts w:ascii="Times New Roman" w:hAnsi="Times New Roman"/>
      <w:b/>
      <w:bCs/>
      <w:i/>
      <w:iCs/>
      <w:sz w:val="22"/>
      <w:szCs w:val="22"/>
      <w:lang w:val="ru-RU"/>
    </w:rPr>
  </w:style>
  <w:style w:type="paragraph" w:customStyle="1" w:styleId="PoemTitle">
    <w:name w:val="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sz w:val="24"/>
      <w:szCs w:val="24"/>
      <w:lang w:val="ru-RU"/>
    </w:rPr>
  </w:style>
  <w:style w:type="paragraph" w:customStyle="1" w:styleId="Stanza">
    <w:name w:val="Stanza"/>
    <w:next w:val="Normal"/>
    <w:uiPriority w:val="99"/>
    <w:pPr>
      <w:widowControl w:val="0"/>
      <w:autoSpaceDE w:val="0"/>
      <w:autoSpaceDN w:val="0"/>
      <w:adjustRightInd w:val="0"/>
      <w:ind w:left="2000" w:right="600"/>
    </w:pPr>
    <w:rPr>
      <w:rFonts w:ascii="Times New Roman" w:hAnsi="Times New Roman"/>
      <w:sz w:val="24"/>
      <w:szCs w:val="24"/>
      <w:lang w:val="ru-RU"/>
    </w:rPr>
  </w:style>
  <w:style w:type="paragraph" w:customStyle="1" w:styleId="FootNote">
    <w:name w:val="FootNote"/>
    <w:next w:val="Normal"/>
    <w:uiPriority w:val="99"/>
    <w:pPr>
      <w:widowControl w:val="0"/>
      <w:autoSpaceDE w:val="0"/>
      <w:autoSpaceDN w:val="0"/>
      <w:adjustRightInd w:val="0"/>
      <w:ind w:firstLine="200"/>
      <w:jc w:val="both"/>
    </w:pPr>
    <w:rPr>
      <w:rFonts w:ascii="Times New Roman" w:hAnsi="Times New Roman"/>
      <w:lang w:val="ru-RU"/>
    </w:rPr>
  </w:style>
  <w:style w:type="paragraph" w:customStyle="1" w:styleId="FootNoteEpigraph">
    <w:name w:val="FootNote Epigraph"/>
    <w:uiPriority w:val="99"/>
    <w:pPr>
      <w:widowControl w:val="0"/>
      <w:autoSpaceDE w:val="0"/>
      <w:autoSpaceDN w:val="0"/>
      <w:adjustRightInd w:val="0"/>
      <w:ind w:left="1500" w:firstLine="400"/>
      <w:jc w:val="both"/>
    </w:pPr>
    <w:rPr>
      <w:rFonts w:ascii="Times New Roman" w:hAnsi="Times New Roman"/>
      <w:i/>
      <w:iCs/>
      <w:sz w:val="18"/>
      <w:szCs w:val="18"/>
      <w:lang w:val="ru-RU"/>
    </w:rPr>
  </w:style>
  <w:style w:type="paragraph" w:customStyle="1" w:styleId="FootNoteStanza">
    <w:name w:val="FootNote Stanza"/>
    <w:next w:val="Normal"/>
    <w:uiPriority w:val="99"/>
    <w:pPr>
      <w:widowControl w:val="0"/>
      <w:autoSpaceDE w:val="0"/>
      <w:autoSpaceDN w:val="0"/>
      <w:adjustRightInd w:val="0"/>
      <w:ind w:left="500" w:right="600"/>
    </w:pPr>
    <w:rPr>
      <w:rFonts w:ascii="Times New Roman" w:hAnsi="Times New Roman"/>
      <w:sz w:val="18"/>
      <w:szCs w:val="18"/>
      <w:lang w:val="ru-RU"/>
    </w:rPr>
  </w:style>
  <w:style w:type="paragraph" w:customStyle="1" w:styleId="FootNoteCite">
    <w:name w:val="FootNote Cite"/>
    <w:next w:val="Normal"/>
    <w:uiPriority w:val="99"/>
    <w:pPr>
      <w:widowControl w:val="0"/>
      <w:autoSpaceDE w:val="0"/>
      <w:autoSpaceDN w:val="0"/>
      <w:adjustRightInd w:val="0"/>
      <w:ind w:left="300" w:right="600"/>
      <w:jc w:val="both"/>
    </w:pPr>
    <w:rPr>
      <w:rFonts w:ascii="Times New Roman" w:hAnsi="Times New Roman"/>
      <w:sz w:val="18"/>
      <w:szCs w:val="18"/>
      <w:lang w:val="ru-RU"/>
    </w:rPr>
  </w:style>
  <w:style w:type="paragraph" w:customStyle="1" w:styleId="FootNoteCiteAuthor">
    <w:name w:val="FootNote Cite Author"/>
    <w:next w:val="Normal"/>
    <w:uiPriority w:val="99"/>
    <w:pPr>
      <w:widowControl w:val="0"/>
      <w:autoSpaceDE w:val="0"/>
      <w:autoSpaceDN w:val="0"/>
      <w:adjustRightInd w:val="0"/>
      <w:ind w:left="350" w:right="600"/>
      <w:jc w:val="both"/>
    </w:pPr>
    <w:rPr>
      <w:rFonts w:ascii="Times New Roman" w:hAnsi="Times New Roman"/>
      <w:b/>
      <w:bCs/>
      <w:i/>
      <w:iCs/>
      <w:sz w:val="18"/>
      <w:szCs w:val="18"/>
      <w:lang w:val="ru-RU"/>
    </w:rPr>
  </w:style>
  <w:style w:type="paragraph" w:customStyle="1" w:styleId="FootNotePoemTitle">
    <w:name w:val="FootNote Poem Title"/>
    <w:next w:val="Normal"/>
    <w:uiPriority w:val="99"/>
    <w:pPr>
      <w:widowControl w:val="0"/>
      <w:autoSpaceDE w:val="0"/>
      <w:autoSpaceDN w:val="0"/>
      <w:adjustRightInd w:val="0"/>
      <w:spacing w:before="12"/>
      <w:ind w:left="2000" w:right="600"/>
    </w:pPr>
    <w:rPr>
      <w:rFonts w:ascii="Times New Roman" w:hAnsi="Times New Roman"/>
      <w:b/>
      <w:bCs/>
      <w:lang w:val="ru-RU"/>
    </w:rPr>
  </w:style>
  <w:style w:type="paragraph" w:styleId="Header">
    <w:name w:val="header"/>
    <w:basedOn w:val="Normal"/>
    <w:link w:val="HeaderChar"/>
    <w:uiPriority w:val="99"/>
    <w:unhideWhenUsed/>
    <w:rsid w:val="0086120D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uiPriority w:val="99"/>
    <w:rsid w:val="0086120D"/>
    <w:rPr>
      <w:rFonts w:ascii="Times New Roman" w:hAnsi="Times New Roman"/>
      <w:sz w:val="24"/>
      <w:szCs w:val="24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86120D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86120D"/>
    <w:rPr>
      <w:rFonts w:ascii="Times New Roman" w:hAnsi="Times New Roman"/>
      <w:sz w:val="24"/>
      <w:szCs w:val="24"/>
      <w:lang w:val="ru-RU"/>
    </w:rPr>
  </w:style>
  <w:style w:type="character" w:styleId="PageNumber">
    <w:name w:val="page number"/>
    <w:basedOn w:val="DefaultParagraphFont"/>
    <w:uiPriority w:val="99"/>
    <w:semiHidden/>
    <w:unhideWhenUsed/>
    <w:rsid w:val="008612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1424</Words>
  <Characters>8121</Characters>
  <Application>Microsoft Office Word</Application>
  <DocSecurity>0</DocSecurity>
  <Lines>67</Lines>
  <Paragraphs>19</Paragraphs>
  <ScaleCrop>false</ScaleCrop>
  <Manager>Andrey Piskunov</Manager>
  <Company>Библиотека «Артефакт»</Company>
  <LinksUpToDate>false</LinksUpToDate>
  <CharactersWithSpaces>9526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Сфинкс_x0002_</dc:title>
  <dc:subject/>
  <dc:creator>Оскар Уайльд</dc:creator>
  <cp:keywords/>
  <dc:description/>
  <cp:lastModifiedBy>Andrey Piskunov</cp:lastModifiedBy>
  <cp:revision>4</cp:revision>
  <dcterms:created xsi:type="dcterms:W3CDTF">2025-12-28T09:56:00Z</dcterms:created>
  <dcterms:modified xsi:type="dcterms:W3CDTF">2025-12-28T10:05:00Z</dcterms:modified>
  <cp:category/>
</cp:coreProperties>
</file>